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0F" w:rsidRPr="007C613C" w:rsidRDefault="00A371F1" w:rsidP="00DB2C0F">
      <w:bookmarkStart w:id="0" w:name="_GoBack"/>
      <w:bookmarkEnd w:id="0"/>
      <w:r w:rsidRPr="007C613C">
        <w:rPr>
          <w:noProof/>
          <w:lang w:val="en-AU" w:eastAsia="en-AU"/>
        </w:rPr>
        <w:drawing>
          <wp:inline distT="0" distB="0" distL="0" distR="0" wp14:anchorId="37261570" wp14:editId="4B113D88">
            <wp:extent cx="6842760" cy="601980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A Top graphic stri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079" cy="60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F1" w:rsidRDefault="00A371F1" w:rsidP="00DB2C0F">
      <w:pPr>
        <w:sectPr w:rsidR="00A371F1" w:rsidSect="00A371F1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 w:code="9"/>
          <w:pgMar w:top="1440" w:right="1080" w:bottom="1440" w:left="1080" w:header="720" w:footer="720" w:gutter="0"/>
          <w:pgNumType w:start="0"/>
          <w:cols w:space="720"/>
          <w:titlePg/>
          <w:docGrid w:linePitch="360"/>
        </w:sectPr>
      </w:pPr>
    </w:p>
    <w:p w:rsidR="00A371F1" w:rsidRDefault="00DD6819" w:rsidP="00A371F1">
      <w:pPr>
        <w:jc w:val="center"/>
        <w:sectPr w:rsidR="00A371F1" w:rsidSect="00A371F1">
          <w:type w:val="continuous"/>
          <w:pgSz w:w="11907" w:h="16839" w:code="9"/>
          <w:pgMar w:top="1440" w:right="1080" w:bottom="1440" w:left="1080" w:header="720" w:footer="720" w:gutter="0"/>
          <w:pgNumType w:start="0"/>
          <w:cols w:space="720"/>
          <w:titlePg/>
          <w:docGrid w:linePitch="360"/>
        </w:sectPr>
      </w:pPr>
      <w:r w:rsidRPr="007C613C">
        <w:rPr>
          <w:noProof/>
          <w:lang w:val="en-AU" w:eastAsia="en-AU"/>
        </w:rPr>
        <w:lastRenderedPageBreak/>
        <w:drawing>
          <wp:inline distT="0" distB="0" distL="0" distR="0" wp14:anchorId="1C3ACA24" wp14:editId="16698605">
            <wp:extent cx="2289312" cy="1021080"/>
            <wp:effectExtent l="0" t="0" r="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A_LOGO_Medium Res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076" cy="102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3F1">
        <w:br/>
      </w:r>
      <w:r w:rsidR="00B603F1">
        <w:br/>
      </w:r>
    </w:p>
    <w:p w:rsidR="00DB2C0F" w:rsidRPr="007C613C" w:rsidRDefault="00DB2C0F" w:rsidP="00DB2C0F"/>
    <w:tbl>
      <w:tblPr>
        <w:tblStyle w:val="TableGrid"/>
        <w:tblpPr w:leftFromText="187" w:rightFromText="187" w:vertAnchor="page" w:horzAnchor="margin" w:tblpY="6181"/>
        <w:tblOverlap w:val="never"/>
        <w:tblW w:w="9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68"/>
        <w:gridCol w:w="2126"/>
        <w:gridCol w:w="1701"/>
        <w:gridCol w:w="292"/>
        <w:gridCol w:w="1126"/>
        <w:gridCol w:w="141"/>
      </w:tblGrid>
      <w:tr w:rsidR="00DB2C0F" w:rsidRPr="007C613C" w:rsidTr="00C05E10">
        <w:trPr>
          <w:gridAfter w:val="2"/>
          <w:wAfter w:w="1267" w:type="dxa"/>
          <w:trHeight w:val="187"/>
        </w:trPr>
        <w:tc>
          <w:tcPr>
            <w:tcW w:w="8195" w:type="dxa"/>
            <w:gridSpan w:val="3"/>
            <w:vAlign w:val="center"/>
          </w:tcPr>
          <w:p w:rsidR="00DB2C0F" w:rsidRPr="007C613C" w:rsidRDefault="00DB2C0F" w:rsidP="00C05E1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92" w:type="dxa"/>
            <w:vAlign w:val="center"/>
          </w:tcPr>
          <w:p w:rsidR="00DB2C0F" w:rsidRPr="007C613C" w:rsidRDefault="00DB2C0F" w:rsidP="00C05E10">
            <w:pPr>
              <w:rPr>
                <w:sz w:val="23"/>
                <w:szCs w:val="23"/>
                <w:lang w:val="en-AU"/>
              </w:rPr>
            </w:pPr>
          </w:p>
        </w:tc>
      </w:tr>
      <w:tr w:rsidR="00DB2C0F" w:rsidRPr="007C613C" w:rsidTr="00C05E10">
        <w:trPr>
          <w:gridAfter w:val="1"/>
          <w:wAfter w:w="141" w:type="dxa"/>
          <w:trHeight w:val="247"/>
        </w:trPr>
        <w:tc>
          <w:tcPr>
            <w:tcW w:w="6494" w:type="dxa"/>
            <w:gridSpan w:val="2"/>
            <w:vAlign w:val="center"/>
          </w:tcPr>
          <w:p w:rsidR="00DB2C0F" w:rsidRPr="007C613C" w:rsidRDefault="00DB2C0F" w:rsidP="00C05E10">
            <w:pPr>
              <w:pStyle w:val="NoSpacing"/>
            </w:pPr>
          </w:p>
        </w:tc>
        <w:tc>
          <w:tcPr>
            <w:tcW w:w="3119" w:type="dxa"/>
            <w:gridSpan w:val="3"/>
            <w:vAlign w:val="center"/>
          </w:tcPr>
          <w:p w:rsidR="00DB2C0F" w:rsidRPr="007C613C" w:rsidRDefault="00DB2C0F" w:rsidP="00C05E10">
            <w:pPr>
              <w:pStyle w:val="NoSpacing"/>
            </w:pPr>
          </w:p>
        </w:tc>
      </w:tr>
      <w:tr w:rsidR="00A371F1" w:rsidRPr="00A371F1" w:rsidTr="00C05E10">
        <w:trPr>
          <w:gridAfter w:val="1"/>
          <w:wAfter w:w="141" w:type="dxa"/>
          <w:trHeight w:val="1121"/>
        </w:trPr>
        <w:tc>
          <w:tcPr>
            <w:tcW w:w="9613" w:type="dxa"/>
            <w:gridSpan w:val="5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DB2C0F" w:rsidRDefault="00DD6819" w:rsidP="00A371F1">
            <w:pPr>
              <w:pStyle w:val="NoSpacing"/>
              <w:jc w:val="center"/>
              <w:rPr>
                <w:rFonts w:asciiTheme="majorHAnsi" w:hAnsiTheme="majorHAnsi"/>
                <w:color w:val="244583" w:themeColor="accent2" w:themeShade="80"/>
                <w:sz w:val="72"/>
                <w:szCs w:val="72"/>
              </w:rPr>
            </w:pPr>
            <w:r>
              <w:rPr>
                <w:rFonts w:asciiTheme="majorHAnsi" w:hAnsiTheme="majorHAnsi"/>
                <w:color w:val="244583" w:themeColor="accent2" w:themeShade="80"/>
                <w:sz w:val="72"/>
                <w:szCs w:val="72"/>
              </w:rPr>
              <w:t>Mobile Giving</w:t>
            </w:r>
          </w:p>
          <w:p w:rsidR="00DB2C0F" w:rsidRPr="00A371F1" w:rsidRDefault="00DB2C0F" w:rsidP="00DD6819">
            <w:pPr>
              <w:pStyle w:val="NoSpacing"/>
              <w:rPr>
                <w:i/>
                <w:color w:val="244583" w:themeColor="accent2" w:themeShade="80"/>
                <w:sz w:val="28"/>
                <w:szCs w:val="28"/>
                <w:lang w:val="en-AU"/>
              </w:rPr>
            </w:pPr>
            <w:r w:rsidRPr="00A371F1">
              <w:rPr>
                <w:i/>
                <w:color w:val="244583" w:themeColor="accent2" w:themeShade="80"/>
                <w:sz w:val="28"/>
                <w:szCs w:val="28"/>
                <w:lang w:val="en-AU"/>
              </w:rPr>
              <w:br/>
            </w:r>
          </w:p>
          <w:p w:rsidR="00DB2C0F" w:rsidRPr="00A371F1" w:rsidRDefault="00DB2C0F" w:rsidP="00DD6819">
            <w:pPr>
              <w:pStyle w:val="NoSpacing"/>
              <w:jc w:val="center"/>
              <w:rPr>
                <w:color w:val="244583" w:themeColor="accent2" w:themeShade="80"/>
                <w:sz w:val="32"/>
              </w:rPr>
            </w:pPr>
            <w:r w:rsidRPr="00A371F1">
              <w:rPr>
                <w:i/>
                <w:color w:val="244583" w:themeColor="accent2" w:themeShade="80"/>
                <w:sz w:val="32"/>
                <w:lang w:val="en-AU"/>
              </w:rPr>
              <w:t xml:space="preserve">A </w:t>
            </w:r>
            <w:r w:rsidR="00DD6819">
              <w:rPr>
                <w:i/>
                <w:color w:val="244583" w:themeColor="accent2" w:themeShade="80"/>
                <w:sz w:val="32"/>
                <w:lang w:val="en-AU"/>
              </w:rPr>
              <w:t>discussion paper on the potential of mobile giving as a fundraising tool for not</w:t>
            </w:r>
            <w:r w:rsidR="00432B21">
              <w:rPr>
                <w:i/>
                <w:color w:val="244583" w:themeColor="accent2" w:themeShade="80"/>
                <w:sz w:val="32"/>
                <w:lang w:val="en-AU"/>
              </w:rPr>
              <w:t xml:space="preserve">-for-profit organisations – </w:t>
            </w:r>
            <w:r w:rsidR="00DD6819">
              <w:rPr>
                <w:i/>
                <w:color w:val="244583" w:themeColor="accent2" w:themeShade="80"/>
                <w:sz w:val="32"/>
                <w:lang w:val="en-AU"/>
              </w:rPr>
              <w:t>background and the Australian context</w:t>
            </w:r>
          </w:p>
        </w:tc>
      </w:tr>
      <w:tr w:rsidR="00DB2C0F" w:rsidRPr="007C613C" w:rsidTr="00C05E10">
        <w:trPr>
          <w:trHeight w:val="292"/>
        </w:trPr>
        <w:tc>
          <w:tcPr>
            <w:tcW w:w="8195" w:type="dxa"/>
            <w:gridSpan w:val="3"/>
            <w:vAlign w:val="center"/>
          </w:tcPr>
          <w:p w:rsidR="00DB2C0F" w:rsidRPr="00A371F1" w:rsidRDefault="00DB2C0F" w:rsidP="00C05E10">
            <w:pPr>
              <w:pStyle w:val="NoSpacing"/>
              <w:rPr>
                <w:color w:val="244583" w:themeColor="accent2" w:themeShade="8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B2C0F" w:rsidRPr="00A371F1" w:rsidRDefault="00DB2C0F" w:rsidP="00C05E10">
            <w:pPr>
              <w:pStyle w:val="NoSpacing"/>
              <w:rPr>
                <w:color w:val="244583" w:themeColor="accent2" w:themeShade="80"/>
              </w:rPr>
            </w:pPr>
          </w:p>
        </w:tc>
      </w:tr>
      <w:tr w:rsidR="00DB2C0F" w:rsidRPr="007C613C" w:rsidTr="00C05E10">
        <w:trPr>
          <w:trHeight w:val="404"/>
        </w:trPr>
        <w:tc>
          <w:tcPr>
            <w:tcW w:w="4368" w:type="dxa"/>
            <w:vAlign w:val="center"/>
          </w:tcPr>
          <w:p w:rsidR="00DB2C0F" w:rsidRPr="00A371F1" w:rsidRDefault="00DB2C0F" w:rsidP="00C05E10">
            <w:pPr>
              <w:pStyle w:val="NoSpacing"/>
              <w:rPr>
                <w:color w:val="244583" w:themeColor="accent2" w:themeShade="80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DB2C0F" w:rsidRPr="00A371F1" w:rsidRDefault="00DB2C0F" w:rsidP="00C05E10">
            <w:pPr>
              <w:pStyle w:val="NoSpacing"/>
              <w:rPr>
                <w:i/>
                <w:color w:val="244583" w:themeColor="accent2" w:themeShade="80"/>
                <w:sz w:val="24"/>
                <w:szCs w:val="24"/>
              </w:rPr>
            </w:pPr>
          </w:p>
          <w:p w:rsidR="00DB2C0F" w:rsidRPr="00A371F1" w:rsidRDefault="00DB2C0F" w:rsidP="00C05E10">
            <w:pPr>
              <w:pStyle w:val="NoSpacing"/>
              <w:rPr>
                <w:i/>
                <w:color w:val="244583" w:themeColor="accent2" w:themeShade="80"/>
                <w:sz w:val="24"/>
                <w:szCs w:val="24"/>
              </w:rPr>
            </w:pPr>
            <w:r w:rsidRPr="00A371F1">
              <w:rPr>
                <w:i/>
                <w:color w:val="244583" w:themeColor="accent2" w:themeShade="80"/>
                <w:sz w:val="24"/>
                <w:szCs w:val="24"/>
              </w:rPr>
              <w:t xml:space="preserve">David Crosbie, Community Council for Australia </w:t>
            </w:r>
          </w:p>
          <w:p w:rsidR="00DB2C0F" w:rsidRPr="00A371F1" w:rsidRDefault="00DB2C0F" w:rsidP="00C05E10">
            <w:pPr>
              <w:pStyle w:val="NoSpacing"/>
              <w:rPr>
                <w:i/>
                <w:color w:val="244583" w:themeColor="accent2" w:themeShade="80"/>
                <w:sz w:val="24"/>
                <w:szCs w:val="24"/>
              </w:rPr>
            </w:pPr>
          </w:p>
          <w:p w:rsidR="00C22107" w:rsidRPr="00A371F1" w:rsidRDefault="00544289" w:rsidP="00C22107">
            <w:pPr>
              <w:pStyle w:val="NoSpacing"/>
              <w:rPr>
                <w:i/>
                <w:color w:val="244583" w:themeColor="accent2" w:themeShade="80"/>
                <w:sz w:val="24"/>
                <w:szCs w:val="24"/>
              </w:rPr>
            </w:pPr>
            <w:r>
              <w:rPr>
                <w:i/>
                <w:color w:val="244583" w:themeColor="accent2" w:themeShade="80"/>
                <w:sz w:val="24"/>
                <w:szCs w:val="24"/>
              </w:rPr>
              <w:t>Sarah Gavel, Community Council for Australia</w:t>
            </w:r>
          </w:p>
          <w:p w:rsidR="00DB2C0F" w:rsidRPr="00A371F1" w:rsidRDefault="00DB2C0F" w:rsidP="00C05E10">
            <w:pPr>
              <w:pStyle w:val="NoSpacing"/>
              <w:rPr>
                <w:color w:val="244583" w:themeColor="accent2" w:themeShade="80"/>
                <w:sz w:val="24"/>
                <w:szCs w:val="24"/>
              </w:rPr>
            </w:pPr>
          </w:p>
        </w:tc>
      </w:tr>
      <w:tr w:rsidR="00C22107" w:rsidRPr="007C613C" w:rsidTr="00C05E10">
        <w:trPr>
          <w:trHeight w:val="404"/>
        </w:trPr>
        <w:tc>
          <w:tcPr>
            <w:tcW w:w="4368" w:type="dxa"/>
            <w:vAlign w:val="center"/>
          </w:tcPr>
          <w:p w:rsidR="00C22107" w:rsidRPr="00A371F1" w:rsidRDefault="00C22107" w:rsidP="00C05E10">
            <w:pPr>
              <w:pStyle w:val="NoSpacing"/>
              <w:rPr>
                <w:color w:val="244583" w:themeColor="accent2" w:themeShade="80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C22107" w:rsidRPr="00A371F1" w:rsidRDefault="00C22107" w:rsidP="00C05E10">
            <w:pPr>
              <w:pStyle w:val="NoSpacing"/>
              <w:rPr>
                <w:i/>
                <w:color w:val="244583" w:themeColor="accent2" w:themeShade="80"/>
                <w:sz w:val="24"/>
                <w:szCs w:val="24"/>
              </w:rPr>
            </w:pPr>
          </w:p>
        </w:tc>
      </w:tr>
    </w:tbl>
    <w:p w:rsidR="00DB2C0F" w:rsidRDefault="00DB2C0F"/>
    <w:p w:rsidR="00DB2C0F" w:rsidRDefault="00DB2C0F"/>
    <w:p w:rsidR="00DB2C0F" w:rsidRDefault="00DB2C0F"/>
    <w:p w:rsidR="00DB2C0F" w:rsidRDefault="00DB2C0F" w:rsidP="00B603F1">
      <w:pPr>
        <w:jc w:val="center"/>
      </w:pPr>
    </w:p>
    <w:p w:rsidR="00DB2C0F" w:rsidRDefault="00DB2C0F"/>
    <w:p w:rsidR="00DB2C0F" w:rsidRDefault="00DB2C0F"/>
    <w:p w:rsidR="00DB2C0F" w:rsidRDefault="00DB2C0F">
      <w:pPr>
        <w:sectPr w:rsidR="00DB2C0F" w:rsidSect="00A371F1">
          <w:type w:val="continuous"/>
          <w:pgSz w:w="11907" w:h="16839" w:code="9"/>
          <w:pgMar w:top="1440" w:right="1080" w:bottom="1440" w:left="1080" w:header="720" w:footer="720" w:gutter="0"/>
          <w:pgNumType w:start="0"/>
          <w:cols w:num="2" w:space="720"/>
          <w:titlePg/>
          <w:docGrid w:linePitch="360"/>
        </w:sectPr>
      </w:pPr>
    </w:p>
    <w:p w:rsidR="00DB2C0F" w:rsidRDefault="00DB2C0F"/>
    <w:p w:rsidR="00DB2C0F" w:rsidRDefault="00DB2C0F"/>
    <w:p w:rsidR="00DB2C0F" w:rsidRDefault="00DB2C0F">
      <w:r>
        <w:br w:type="page"/>
      </w:r>
    </w:p>
    <w:p w:rsidR="00DB2C0F" w:rsidRDefault="00DB2C0F">
      <w:pPr>
        <w:sectPr w:rsidR="00DB2C0F" w:rsidSect="00DB2C0F">
          <w:type w:val="continuous"/>
          <w:pgSz w:w="11907" w:h="16839" w:code="9"/>
          <w:pgMar w:top="1440" w:right="1080" w:bottom="1440" w:left="1080" w:header="720" w:footer="720" w:gutter="0"/>
          <w:pgNumType w:start="0"/>
          <w:cols w:space="720"/>
          <w:titlePg/>
          <w:docGrid w:linePitch="360"/>
        </w:sectPr>
      </w:pPr>
    </w:p>
    <w:sdt>
      <w:sdtPr>
        <w:rPr>
          <w:color w:val="244583" w:themeColor="accent2" w:themeShade="80"/>
        </w:rPr>
        <w:id w:val="223570831"/>
        <w:placeholder>
          <w:docPart w:val="653BE48D14A242BD854DC1E6072648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A3FDA" w:rsidRPr="00A371F1" w:rsidRDefault="00CE3975">
          <w:pPr>
            <w:pStyle w:val="Title"/>
            <w:rPr>
              <w:color w:val="244583" w:themeColor="accent2" w:themeShade="80"/>
            </w:rPr>
          </w:pPr>
          <w:r>
            <w:rPr>
              <w:color w:val="244583" w:themeColor="accent2" w:themeShade="80"/>
              <w:lang w:val="en-AU"/>
            </w:rPr>
            <w:t>Mobile Giving</w:t>
          </w:r>
        </w:p>
      </w:sdtContent>
    </w:sdt>
    <w:sdt>
      <w:sdtPr>
        <w:rPr>
          <w:color w:val="244583" w:themeColor="accent2" w:themeShade="80"/>
          <w:sz w:val="32"/>
          <w:lang w:val="en-AU"/>
        </w:rPr>
        <w:id w:val="223570817"/>
        <w:placeholder>
          <w:docPart w:val="4B8D92E2FA134657BB2BF267611E587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8A3FDA" w:rsidRPr="00E97A43" w:rsidRDefault="00CE3975">
          <w:pPr>
            <w:pStyle w:val="Subtitle"/>
            <w:rPr>
              <w:i w:val="0"/>
              <w:color w:val="FE8637" w:themeColor="accent1"/>
              <w:sz w:val="28"/>
              <w:szCs w:val="28"/>
            </w:rPr>
          </w:pPr>
          <w:r>
            <w:rPr>
              <w:color w:val="244583" w:themeColor="accent2" w:themeShade="80"/>
              <w:sz w:val="32"/>
              <w:lang w:val="en-AU"/>
            </w:rPr>
            <w:t>T</w:t>
          </w:r>
          <w:r w:rsidRPr="00CE3975">
            <w:rPr>
              <w:color w:val="244583" w:themeColor="accent2" w:themeShade="80"/>
              <w:sz w:val="32"/>
              <w:lang w:val="en-AU"/>
            </w:rPr>
            <w:t>he potential of mobile giving as a fundraising tool for not-for-profit organisations</w:t>
          </w:r>
          <w:r w:rsidR="00432B21">
            <w:rPr>
              <w:color w:val="244583" w:themeColor="accent2" w:themeShade="80"/>
              <w:sz w:val="32"/>
              <w:lang w:val="en-AU"/>
            </w:rPr>
            <w:t xml:space="preserve"> – </w:t>
          </w:r>
          <w:r w:rsidRPr="00CE3975">
            <w:rPr>
              <w:color w:val="244583" w:themeColor="accent2" w:themeShade="80"/>
              <w:sz w:val="32"/>
              <w:lang w:val="en-AU"/>
            </w:rPr>
            <w:t>background and the Australian context</w:t>
          </w:r>
        </w:p>
      </w:sdtContent>
    </w:sdt>
    <w:p w:rsidR="00432B21" w:rsidRDefault="00D72E9C" w:rsidP="00A21550">
      <w:pPr>
        <w:rPr>
          <w:sz w:val="23"/>
          <w:szCs w:val="23"/>
        </w:rPr>
      </w:pPr>
      <w:r>
        <w:rPr>
          <w:sz w:val="23"/>
          <w:szCs w:val="23"/>
        </w:rPr>
        <w:t xml:space="preserve">The not-for-profit sector </w:t>
      </w:r>
      <w:r w:rsidR="00432B21">
        <w:rPr>
          <w:sz w:val="23"/>
          <w:szCs w:val="23"/>
        </w:rPr>
        <w:t>has been growing at over 5% a year for the last decade.  Maintaining this growth will be a challenge over the coming decade.</w:t>
      </w:r>
    </w:p>
    <w:p w:rsidR="00A60ACA" w:rsidRDefault="00432B21" w:rsidP="00A21550">
      <w:pPr>
        <w:rPr>
          <w:sz w:val="23"/>
          <w:szCs w:val="23"/>
        </w:rPr>
      </w:pPr>
      <w:r>
        <w:rPr>
          <w:sz w:val="23"/>
          <w:szCs w:val="23"/>
        </w:rPr>
        <w:t xml:space="preserve">The not-for-profit sector </w:t>
      </w:r>
      <w:r w:rsidR="00D72E9C">
        <w:rPr>
          <w:sz w:val="23"/>
          <w:szCs w:val="23"/>
        </w:rPr>
        <w:t>derives approximately 10% of its revenue from fundraising activities.</w:t>
      </w:r>
      <w:r>
        <w:rPr>
          <w:sz w:val="23"/>
          <w:szCs w:val="23"/>
        </w:rPr>
        <w:t xml:space="preserve">  Expanding</w:t>
      </w:r>
      <w:r w:rsidR="00D72E9C">
        <w:rPr>
          <w:sz w:val="23"/>
          <w:szCs w:val="23"/>
        </w:rPr>
        <w:t xml:space="preserve"> this area of funding</w:t>
      </w:r>
      <w:r w:rsidR="00A84F82">
        <w:rPr>
          <w:sz w:val="23"/>
          <w:szCs w:val="23"/>
        </w:rPr>
        <w:t xml:space="preserve"> is critical to </w:t>
      </w:r>
      <w:r>
        <w:rPr>
          <w:sz w:val="23"/>
          <w:szCs w:val="23"/>
        </w:rPr>
        <w:t>maintain growth</w:t>
      </w:r>
      <w:r w:rsidR="00D72E9C">
        <w:rPr>
          <w:sz w:val="23"/>
          <w:szCs w:val="23"/>
        </w:rPr>
        <w:t xml:space="preserve"> and </w:t>
      </w:r>
      <w:r>
        <w:rPr>
          <w:sz w:val="23"/>
          <w:szCs w:val="23"/>
        </w:rPr>
        <w:t xml:space="preserve">enable the not-for-profit sector to </w:t>
      </w:r>
      <w:r w:rsidR="00D72E9C">
        <w:rPr>
          <w:sz w:val="23"/>
          <w:szCs w:val="23"/>
        </w:rPr>
        <w:t>move away from a reliance on government funding (currently 34% of all income in the sector)</w:t>
      </w:r>
      <w:r>
        <w:rPr>
          <w:sz w:val="23"/>
          <w:szCs w:val="23"/>
        </w:rPr>
        <w:t>.  How this growth can be achieved</w:t>
      </w:r>
      <w:r w:rsidR="00D72E9C">
        <w:rPr>
          <w:sz w:val="23"/>
          <w:szCs w:val="23"/>
        </w:rPr>
        <w:t xml:space="preserve"> is a key question for both the sect</w:t>
      </w:r>
      <w:r>
        <w:rPr>
          <w:sz w:val="23"/>
          <w:szCs w:val="23"/>
        </w:rPr>
        <w:t>or and government</w:t>
      </w:r>
      <w:r w:rsidR="00D72E9C">
        <w:rPr>
          <w:sz w:val="23"/>
          <w:szCs w:val="23"/>
        </w:rPr>
        <w:t>.</w:t>
      </w:r>
      <w:r>
        <w:rPr>
          <w:sz w:val="23"/>
          <w:szCs w:val="23"/>
        </w:rPr>
        <w:t xml:space="preserve">  </w:t>
      </w:r>
      <w:r w:rsidR="00A60ACA">
        <w:rPr>
          <w:sz w:val="23"/>
          <w:szCs w:val="23"/>
        </w:rPr>
        <w:t xml:space="preserve">To address this important issue, both government and the not-for-profit sector need to be forward looking and proactive. </w:t>
      </w:r>
    </w:p>
    <w:p w:rsidR="0014043A" w:rsidRDefault="00A60ACA" w:rsidP="00A21550">
      <w:pPr>
        <w:rPr>
          <w:sz w:val="23"/>
          <w:szCs w:val="23"/>
        </w:rPr>
      </w:pPr>
      <w:r>
        <w:rPr>
          <w:sz w:val="23"/>
          <w:szCs w:val="23"/>
        </w:rPr>
        <w:t>Mobile Giving, the ability to make donations through text messaging via mobile phone, is a</w:t>
      </w:r>
      <w:r w:rsidR="00A620C7">
        <w:rPr>
          <w:sz w:val="23"/>
          <w:szCs w:val="23"/>
        </w:rPr>
        <w:t xml:space="preserve">n as yet untapped fundraising resource in Australia. </w:t>
      </w:r>
      <w:r w:rsidR="00432B21">
        <w:rPr>
          <w:sz w:val="23"/>
          <w:szCs w:val="23"/>
        </w:rPr>
        <w:t xml:space="preserve"> </w:t>
      </w:r>
      <w:r w:rsidR="0014043A">
        <w:rPr>
          <w:sz w:val="23"/>
          <w:szCs w:val="23"/>
        </w:rPr>
        <w:t>There is an opportunity to introduce Mobile Giving to Australia through a partnership approach involving Government;</w:t>
      </w:r>
      <w:r w:rsidR="00544289">
        <w:rPr>
          <w:sz w:val="23"/>
          <w:szCs w:val="23"/>
        </w:rPr>
        <w:t xml:space="preserve"> the not-for-profit sector</w:t>
      </w:r>
      <w:r w:rsidR="00F47E34">
        <w:rPr>
          <w:sz w:val="23"/>
          <w:szCs w:val="23"/>
        </w:rPr>
        <w:t>; the Communications Alliance</w:t>
      </w:r>
      <w:r w:rsidR="0014043A">
        <w:rPr>
          <w:sz w:val="23"/>
          <w:szCs w:val="23"/>
        </w:rPr>
        <w:t xml:space="preserve">; the </w:t>
      </w:r>
      <w:proofErr w:type="spellStart"/>
      <w:r w:rsidR="0014043A">
        <w:rPr>
          <w:sz w:val="23"/>
          <w:szCs w:val="23"/>
        </w:rPr>
        <w:t>telco</w:t>
      </w:r>
      <w:proofErr w:type="spellEnd"/>
      <w:r w:rsidR="0014043A">
        <w:rPr>
          <w:sz w:val="23"/>
          <w:szCs w:val="23"/>
        </w:rPr>
        <w:t xml:space="preserve"> industry; private funding; and </w:t>
      </w:r>
      <w:r w:rsidR="00F47E34">
        <w:rPr>
          <w:sz w:val="23"/>
          <w:szCs w:val="23"/>
        </w:rPr>
        <w:t xml:space="preserve">potentially </w:t>
      </w:r>
      <w:r w:rsidR="00F575C0">
        <w:rPr>
          <w:sz w:val="23"/>
          <w:szCs w:val="23"/>
        </w:rPr>
        <w:t xml:space="preserve">a mobile giving platform such as that provided by the Mobile Giving Foundation, </w:t>
      </w:r>
      <w:r w:rsidR="0014043A">
        <w:rPr>
          <w:sz w:val="23"/>
          <w:szCs w:val="23"/>
        </w:rPr>
        <w:t xml:space="preserve">currently </w:t>
      </w:r>
      <w:r w:rsidR="00F575C0">
        <w:rPr>
          <w:sz w:val="23"/>
          <w:szCs w:val="23"/>
        </w:rPr>
        <w:t>operating in the USA and Canada</w:t>
      </w:r>
      <w:r w:rsidR="0014043A">
        <w:rPr>
          <w:sz w:val="23"/>
          <w:szCs w:val="23"/>
        </w:rPr>
        <w:t xml:space="preserve">.  </w:t>
      </w:r>
    </w:p>
    <w:p w:rsidR="0014043A" w:rsidRPr="00986181" w:rsidRDefault="00A620C7" w:rsidP="00986181">
      <w:pPr>
        <w:rPr>
          <w:sz w:val="23"/>
          <w:szCs w:val="23"/>
        </w:rPr>
      </w:pPr>
      <w:r>
        <w:rPr>
          <w:sz w:val="23"/>
          <w:szCs w:val="23"/>
        </w:rPr>
        <w:t>This discussion p</w:t>
      </w:r>
      <w:r w:rsidR="0014043A">
        <w:rPr>
          <w:sz w:val="23"/>
          <w:szCs w:val="23"/>
        </w:rPr>
        <w:t>aper provides information on</w:t>
      </w:r>
      <w:r>
        <w:rPr>
          <w:sz w:val="23"/>
          <w:szCs w:val="23"/>
        </w:rPr>
        <w:t xml:space="preserve"> Mobile Giving</w:t>
      </w:r>
      <w:r w:rsidR="0014043A">
        <w:rPr>
          <w:sz w:val="23"/>
          <w:szCs w:val="23"/>
        </w:rPr>
        <w:t>; the Mobile Giving</w:t>
      </w:r>
      <w:r>
        <w:rPr>
          <w:sz w:val="23"/>
          <w:szCs w:val="23"/>
        </w:rPr>
        <w:t xml:space="preserve"> story in the US, Canada and the UK; the role of the Mobile Giving Foundation; and the </w:t>
      </w:r>
      <w:r w:rsidR="00A60ACA">
        <w:rPr>
          <w:sz w:val="23"/>
          <w:szCs w:val="23"/>
        </w:rPr>
        <w:t xml:space="preserve">potential </w:t>
      </w:r>
      <w:r w:rsidR="0014043A">
        <w:rPr>
          <w:sz w:val="23"/>
          <w:szCs w:val="23"/>
        </w:rPr>
        <w:t>of Mobile G</w:t>
      </w:r>
      <w:r w:rsidR="00A60ACA">
        <w:rPr>
          <w:sz w:val="23"/>
          <w:szCs w:val="23"/>
        </w:rPr>
        <w:t xml:space="preserve">iving in the Australian context. </w:t>
      </w:r>
    </w:p>
    <w:p w:rsidR="00A21550" w:rsidRPr="001F090C" w:rsidRDefault="00A60ACA" w:rsidP="001F090C">
      <w:pPr>
        <w:pStyle w:val="Heading1"/>
      </w:pPr>
      <w:r>
        <w:lastRenderedPageBreak/>
        <w:t xml:space="preserve">What is </w:t>
      </w:r>
      <w:r w:rsidR="00CE3975">
        <w:t>Mobile Giving</w:t>
      </w:r>
      <w:r w:rsidR="00544289">
        <w:t>?</w:t>
      </w:r>
    </w:p>
    <w:p w:rsidR="0014043A" w:rsidRDefault="00A620C7">
      <w:pPr>
        <w:rPr>
          <w:sz w:val="23"/>
          <w:szCs w:val="23"/>
        </w:rPr>
      </w:pPr>
      <w:r>
        <w:rPr>
          <w:sz w:val="23"/>
          <w:szCs w:val="23"/>
        </w:rPr>
        <w:t>Mobile Giving harness</w:t>
      </w:r>
      <w:r w:rsidR="009D7494">
        <w:rPr>
          <w:sz w:val="23"/>
          <w:szCs w:val="23"/>
        </w:rPr>
        <w:t>es</w:t>
      </w:r>
      <w:r>
        <w:rPr>
          <w:sz w:val="23"/>
          <w:szCs w:val="23"/>
        </w:rPr>
        <w:t xml:space="preserve"> mobile and wireless technology to solicit and </w:t>
      </w:r>
      <w:r w:rsidR="00A60ACA">
        <w:rPr>
          <w:sz w:val="23"/>
          <w:szCs w:val="23"/>
        </w:rPr>
        <w:t>receive donations for charitable causes.</w:t>
      </w:r>
      <w:r>
        <w:rPr>
          <w:sz w:val="23"/>
          <w:szCs w:val="23"/>
        </w:rPr>
        <w:t xml:space="preserve"> </w:t>
      </w:r>
    </w:p>
    <w:p w:rsidR="00C46415" w:rsidRDefault="00986181">
      <w:pPr>
        <w:rPr>
          <w:sz w:val="23"/>
          <w:szCs w:val="23"/>
        </w:rPr>
      </w:pPr>
      <w:r>
        <w:rPr>
          <w:sz w:val="23"/>
          <w:szCs w:val="23"/>
        </w:rPr>
        <w:t>In the US and Canadian models, m</w:t>
      </w:r>
      <w:r w:rsidR="00D72E9C">
        <w:rPr>
          <w:sz w:val="23"/>
          <w:szCs w:val="23"/>
        </w:rPr>
        <w:t xml:space="preserve">obile users are able to </w:t>
      </w:r>
      <w:r w:rsidR="00544289">
        <w:rPr>
          <w:sz w:val="23"/>
          <w:szCs w:val="23"/>
        </w:rPr>
        <w:t>donate</w:t>
      </w:r>
      <w:r w:rsidR="00D72E9C">
        <w:rPr>
          <w:sz w:val="23"/>
          <w:szCs w:val="23"/>
        </w:rPr>
        <w:t xml:space="preserve"> </w:t>
      </w:r>
      <w:r>
        <w:rPr>
          <w:sz w:val="23"/>
          <w:szCs w:val="23"/>
        </w:rPr>
        <w:t>small donation</w:t>
      </w:r>
      <w:r w:rsidR="00C46415">
        <w:rPr>
          <w:sz w:val="23"/>
          <w:szCs w:val="23"/>
        </w:rPr>
        <w:t>s</w:t>
      </w:r>
      <w:r w:rsidR="00D72E9C">
        <w:rPr>
          <w:sz w:val="23"/>
          <w:szCs w:val="23"/>
        </w:rPr>
        <w:t xml:space="preserve"> (typically $5 or $10)</w:t>
      </w:r>
      <w:r w:rsidR="00544289">
        <w:rPr>
          <w:sz w:val="23"/>
          <w:szCs w:val="23"/>
        </w:rPr>
        <w:t xml:space="preserve"> to approved charities, via </w:t>
      </w:r>
      <w:r w:rsidR="00F575C0">
        <w:rPr>
          <w:sz w:val="23"/>
          <w:szCs w:val="23"/>
        </w:rPr>
        <w:t xml:space="preserve">a premium </w:t>
      </w:r>
      <w:r w:rsidR="00544289">
        <w:rPr>
          <w:sz w:val="23"/>
          <w:szCs w:val="23"/>
        </w:rPr>
        <w:t>text messaging</w:t>
      </w:r>
      <w:r w:rsidR="00F575C0">
        <w:rPr>
          <w:sz w:val="23"/>
          <w:szCs w:val="23"/>
        </w:rPr>
        <w:t xml:space="preserve"> service</w:t>
      </w:r>
      <w:r w:rsidR="00C46415">
        <w:rPr>
          <w:sz w:val="23"/>
          <w:szCs w:val="23"/>
        </w:rPr>
        <w:t xml:space="preserve">. </w:t>
      </w:r>
    </w:p>
    <w:p w:rsidR="00C46415" w:rsidRDefault="00C46415">
      <w:pPr>
        <w:rPr>
          <w:sz w:val="23"/>
          <w:szCs w:val="23"/>
        </w:rPr>
      </w:pPr>
      <w:r>
        <w:rPr>
          <w:sz w:val="23"/>
          <w:szCs w:val="23"/>
        </w:rPr>
        <w:t>Much like mobile voting platforms, Mobile Giving campaigns use a</w:t>
      </w:r>
      <w:r w:rsidR="00D72E9C">
        <w:rPr>
          <w:sz w:val="23"/>
          <w:szCs w:val="23"/>
        </w:rPr>
        <w:t xml:space="preserve"> particular </w:t>
      </w:r>
      <w:r>
        <w:rPr>
          <w:sz w:val="23"/>
          <w:szCs w:val="23"/>
        </w:rPr>
        <w:t xml:space="preserve">keyword to identify a particular organisation or fundraising campaign; </w:t>
      </w:r>
      <w:r w:rsidR="00544289">
        <w:rPr>
          <w:sz w:val="23"/>
          <w:szCs w:val="23"/>
        </w:rPr>
        <w:t>which are sent to</w:t>
      </w:r>
      <w:r w:rsidR="00D72E9C">
        <w:rPr>
          <w:sz w:val="23"/>
          <w:szCs w:val="23"/>
        </w:rPr>
        <w:t xml:space="preserve"> </w:t>
      </w:r>
      <w:proofErr w:type="spellStart"/>
      <w:r w:rsidR="00D72E9C">
        <w:rPr>
          <w:sz w:val="23"/>
          <w:szCs w:val="23"/>
        </w:rPr>
        <w:t>shortcode</w:t>
      </w:r>
      <w:r w:rsidR="00544289">
        <w:rPr>
          <w:sz w:val="23"/>
          <w:szCs w:val="23"/>
        </w:rPr>
        <w:t>s</w:t>
      </w:r>
      <w:proofErr w:type="spellEnd"/>
      <w:r w:rsidR="00544289">
        <w:rPr>
          <w:sz w:val="23"/>
          <w:szCs w:val="23"/>
        </w:rPr>
        <w:t xml:space="preserve"> - </w:t>
      </w:r>
      <w:r>
        <w:rPr>
          <w:sz w:val="23"/>
          <w:szCs w:val="23"/>
        </w:rPr>
        <w:t>codes used like phone numbers that route text messages from mobile phones to interactive mobile messaging applications</w:t>
      </w:r>
      <w:r w:rsidR="00986181">
        <w:rPr>
          <w:sz w:val="23"/>
          <w:szCs w:val="23"/>
        </w:rPr>
        <w:t xml:space="preserve">. </w:t>
      </w:r>
    </w:p>
    <w:p w:rsidR="00986181" w:rsidRDefault="00986181">
      <w:pPr>
        <w:rPr>
          <w:sz w:val="23"/>
          <w:szCs w:val="23"/>
        </w:rPr>
      </w:pPr>
      <w:r>
        <w:rPr>
          <w:sz w:val="23"/>
          <w:szCs w:val="23"/>
        </w:rPr>
        <w:t>The donation is</w:t>
      </w:r>
      <w:r w:rsidR="00C46415">
        <w:rPr>
          <w:sz w:val="23"/>
          <w:szCs w:val="23"/>
        </w:rPr>
        <w:t xml:space="preserve"> added to the user’s mobile phone bill, or deducted from their pre-paid balance, and </w:t>
      </w:r>
      <w:r w:rsidR="00C56A6A">
        <w:rPr>
          <w:sz w:val="23"/>
          <w:szCs w:val="23"/>
        </w:rPr>
        <w:t>100% is passed on to the charity</w:t>
      </w:r>
      <w:r w:rsidR="00D72E9C">
        <w:rPr>
          <w:sz w:val="23"/>
          <w:szCs w:val="23"/>
        </w:rPr>
        <w:t>.</w:t>
      </w:r>
      <w:r w:rsidR="00C46415">
        <w:rPr>
          <w:sz w:val="23"/>
          <w:szCs w:val="23"/>
        </w:rPr>
        <w:t xml:space="preserve"> </w:t>
      </w:r>
      <w:r w:rsidR="00432B21">
        <w:rPr>
          <w:sz w:val="23"/>
          <w:szCs w:val="23"/>
        </w:rPr>
        <w:t xml:space="preserve"> </w:t>
      </w:r>
      <w:r w:rsidR="00C46415">
        <w:rPr>
          <w:sz w:val="23"/>
          <w:szCs w:val="23"/>
        </w:rPr>
        <w:t>Mobile users receive a tax receipt for all donations made via text and can access this online</w:t>
      </w:r>
      <w:r w:rsidR="00544289">
        <w:rPr>
          <w:sz w:val="23"/>
          <w:szCs w:val="23"/>
        </w:rPr>
        <w:t xml:space="preserve"> at any time</w:t>
      </w:r>
      <w:r w:rsidR="00C46415">
        <w:rPr>
          <w:sz w:val="23"/>
          <w:szCs w:val="23"/>
        </w:rPr>
        <w:t xml:space="preserve">. </w:t>
      </w:r>
      <w:r w:rsidR="00D72E9C">
        <w:rPr>
          <w:sz w:val="23"/>
          <w:szCs w:val="23"/>
        </w:rPr>
        <w:t xml:space="preserve"> </w:t>
      </w:r>
    </w:p>
    <w:p w:rsidR="00C46415" w:rsidRDefault="0014043A">
      <w:pPr>
        <w:rPr>
          <w:sz w:val="23"/>
          <w:szCs w:val="23"/>
        </w:rPr>
      </w:pPr>
      <w:r>
        <w:rPr>
          <w:sz w:val="23"/>
          <w:szCs w:val="23"/>
        </w:rPr>
        <w:t xml:space="preserve">Mobile Giving </w:t>
      </w:r>
      <w:r w:rsidR="00C46415">
        <w:rPr>
          <w:sz w:val="23"/>
          <w:szCs w:val="23"/>
        </w:rPr>
        <w:t xml:space="preserve">has the potential to increase the pool of fundraising revenue in Australia, and to </w:t>
      </w:r>
      <w:proofErr w:type="spellStart"/>
      <w:r w:rsidR="00C46415">
        <w:rPr>
          <w:sz w:val="23"/>
          <w:szCs w:val="23"/>
        </w:rPr>
        <w:t>galvanise</w:t>
      </w:r>
      <w:proofErr w:type="spellEnd"/>
      <w:r w:rsidR="00C46415">
        <w:rPr>
          <w:sz w:val="23"/>
          <w:szCs w:val="23"/>
        </w:rPr>
        <w:t xml:space="preserve"> people supporting a particular cause. </w:t>
      </w:r>
    </w:p>
    <w:p w:rsidR="00921302" w:rsidRDefault="00C46415">
      <w:pPr>
        <w:rPr>
          <w:sz w:val="23"/>
          <w:szCs w:val="23"/>
        </w:rPr>
      </w:pPr>
      <w:r>
        <w:rPr>
          <w:sz w:val="23"/>
          <w:szCs w:val="23"/>
        </w:rPr>
        <w:t xml:space="preserve">For not-for-profits, it </w:t>
      </w:r>
      <w:r w:rsidR="0014043A">
        <w:rPr>
          <w:sz w:val="23"/>
          <w:szCs w:val="23"/>
        </w:rPr>
        <w:t>is an effective channel for new donor acquisition,</w:t>
      </w:r>
      <w:r w:rsidR="00921302">
        <w:rPr>
          <w:sz w:val="23"/>
          <w:szCs w:val="23"/>
        </w:rPr>
        <w:t xml:space="preserve"> fund</w:t>
      </w:r>
      <w:r>
        <w:rPr>
          <w:sz w:val="23"/>
          <w:szCs w:val="23"/>
        </w:rPr>
        <w:t xml:space="preserve">raising and, combined with follow up and other channels, an effective </w:t>
      </w:r>
      <w:r w:rsidR="0014043A">
        <w:rPr>
          <w:sz w:val="23"/>
          <w:szCs w:val="23"/>
        </w:rPr>
        <w:t>donor interaction</w:t>
      </w:r>
      <w:r w:rsidR="00921302">
        <w:rPr>
          <w:sz w:val="23"/>
          <w:szCs w:val="23"/>
        </w:rPr>
        <w:t xml:space="preserve"> strategy</w:t>
      </w:r>
      <w:r w:rsidR="0014043A">
        <w:rPr>
          <w:sz w:val="23"/>
          <w:szCs w:val="23"/>
        </w:rPr>
        <w:t>.</w:t>
      </w:r>
    </w:p>
    <w:p w:rsidR="00B3286A" w:rsidRDefault="00921302">
      <w:pPr>
        <w:rPr>
          <w:sz w:val="23"/>
          <w:szCs w:val="23"/>
        </w:rPr>
      </w:pPr>
      <w:r>
        <w:rPr>
          <w:sz w:val="23"/>
          <w:szCs w:val="23"/>
        </w:rPr>
        <w:t>For those giving, it is an immediate way to respond to a call to action, it is easy and no credit card numbers are required, making it a</w:t>
      </w:r>
      <w:r w:rsidR="00544289">
        <w:rPr>
          <w:sz w:val="23"/>
          <w:szCs w:val="23"/>
        </w:rPr>
        <w:t xml:space="preserve"> comfortable and</w:t>
      </w:r>
      <w:r>
        <w:rPr>
          <w:sz w:val="23"/>
          <w:szCs w:val="23"/>
        </w:rPr>
        <w:t xml:space="preserve"> secure giving channel.</w:t>
      </w:r>
    </w:p>
    <w:p w:rsidR="00432B21" w:rsidRPr="001F090C" w:rsidRDefault="00432B21">
      <w:pPr>
        <w:rPr>
          <w:sz w:val="23"/>
          <w:szCs w:val="23"/>
        </w:rPr>
      </w:pPr>
      <w:r>
        <w:rPr>
          <w:sz w:val="23"/>
          <w:szCs w:val="23"/>
        </w:rPr>
        <w:t xml:space="preserve">In Australia, mobile giving is </w:t>
      </w:r>
      <w:r w:rsidR="00F575C0">
        <w:rPr>
          <w:sz w:val="23"/>
          <w:szCs w:val="23"/>
        </w:rPr>
        <w:t xml:space="preserve">currently </w:t>
      </w:r>
      <w:r>
        <w:rPr>
          <w:sz w:val="23"/>
          <w:szCs w:val="23"/>
        </w:rPr>
        <w:t>restricted to people providing their payme</w:t>
      </w:r>
      <w:r w:rsidR="00F575C0">
        <w:rPr>
          <w:sz w:val="23"/>
          <w:szCs w:val="23"/>
        </w:rPr>
        <w:t xml:space="preserve">nt information via mobile phone.  </w:t>
      </w:r>
      <w:r w:rsidR="001C3507">
        <w:rPr>
          <w:sz w:val="23"/>
          <w:szCs w:val="23"/>
        </w:rPr>
        <w:t>A more comprehensive Mobile G</w:t>
      </w:r>
      <w:r w:rsidR="00C60A9B">
        <w:rPr>
          <w:sz w:val="23"/>
          <w:szCs w:val="23"/>
        </w:rPr>
        <w:t xml:space="preserve">iving </w:t>
      </w:r>
      <w:r w:rsidR="001C3507">
        <w:rPr>
          <w:sz w:val="23"/>
          <w:szCs w:val="23"/>
        </w:rPr>
        <w:t>channel would</w:t>
      </w:r>
      <w:r w:rsidR="00C60A9B">
        <w:rPr>
          <w:sz w:val="23"/>
          <w:szCs w:val="23"/>
        </w:rPr>
        <w:t xml:space="preserve"> be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characterised</w:t>
      </w:r>
      <w:proofErr w:type="spellEnd"/>
      <w:r>
        <w:rPr>
          <w:sz w:val="23"/>
          <w:szCs w:val="23"/>
        </w:rPr>
        <w:t xml:space="preserve"> by the</w:t>
      </w:r>
      <w:r w:rsidR="00DF67CB">
        <w:rPr>
          <w:sz w:val="23"/>
          <w:szCs w:val="23"/>
        </w:rPr>
        <w:t xml:space="preserve"> capacity to donate using a simple text message and linking payments directly to your phone account, not providing other personal or payment details.</w:t>
      </w:r>
      <w:r>
        <w:rPr>
          <w:sz w:val="23"/>
          <w:szCs w:val="23"/>
        </w:rPr>
        <w:t xml:space="preserve"> </w:t>
      </w:r>
    </w:p>
    <w:p w:rsidR="007A2768" w:rsidRPr="001F090C" w:rsidRDefault="00A620C7" w:rsidP="001F090C">
      <w:pPr>
        <w:pStyle w:val="Heading1"/>
      </w:pPr>
      <w:r>
        <w:lastRenderedPageBreak/>
        <w:t>Mob</w:t>
      </w:r>
      <w:r w:rsidR="009D7494">
        <w:t>ile Giving – the US, UK and Canadian stories</w:t>
      </w:r>
    </w:p>
    <w:p w:rsidR="00A64858" w:rsidRDefault="00921302" w:rsidP="007A2768">
      <w:pPr>
        <w:rPr>
          <w:sz w:val="23"/>
          <w:szCs w:val="23"/>
        </w:rPr>
      </w:pPr>
      <w:r>
        <w:rPr>
          <w:sz w:val="23"/>
          <w:szCs w:val="23"/>
        </w:rPr>
        <w:t xml:space="preserve">Mobile Giving has been gaining momentum in the US, the UK and Canada over a number of years. </w:t>
      </w:r>
      <w:r w:rsidR="00DF67CB">
        <w:rPr>
          <w:sz w:val="23"/>
          <w:szCs w:val="23"/>
        </w:rPr>
        <w:t xml:space="preserve"> </w:t>
      </w:r>
      <w:r w:rsidR="00C60A9B">
        <w:rPr>
          <w:sz w:val="23"/>
          <w:szCs w:val="23"/>
        </w:rPr>
        <w:t>Assisting this momentum is the</w:t>
      </w:r>
      <w:r w:rsidR="009D7494">
        <w:rPr>
          <w:sz w:val="23"/>
          <w:szCs w:val="23"/>
        </w:rPr>
        <w:t xml:space="preserve"> Mobile Giving Foundati</w:t>
      </w:r>
      <w:r w:rsidR="00DF67CB">
        <w:rPr>
          <w:sz w:val="23"/>
          <w:szCs w:val="23"/>
        </w:rPr>
        <w:t>on</w:t>
      </w:r>
      <w:r w:rsidR="00C60A9B">
        <w:rPr>
          <w:sz w:val="23"/>
          <w:szCs w:val="23"/>
        </w:rPr>
        <w:t>, which</w:t>
      </w:r>
      <w:r w:rsidR="009D749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was founded in </w:t>
      </w:r>
      <w:r w:rsidR="009D7494">
        <w:rPr>
          <w:sz w:val="23"/>
          <w:szCs w:val="23"/>
        </w:rPr>
        <w:t>2007</w:t>
      </w:r>
      <w:r>
        <w:rPr>
          <w:sz w:val="23"/>
          <w:szCs w:val="23"/>
        </w:rPr>
        <w:t xml:space="preserve"> to help facilitate Mobile Giving in the USA, and was followed by the Mobile Giving Foundation in Canada. </w:t>
      </w:r>
    </w:p>
    <w:p w:rsidR="00921302" w:rsidRDefault="00921302" w:rsidP="007A2768">
      <w:pPr>
        <w:rPr>
          <w:sz w:val="23"/>
          <w:szCs w:val="23"/>
        </w:rPr>
      </w:pPr>
      <w:r>
        <w:rPr>
          <w:sz w:val="23"/>
          <w:szCs w:val="23"/>
        </w:rPr>
        <w:t xml:space="preserve">A number of recent studies have looked at the take up and success of Mobile Giving as a legitimate and growing fundraising channel. </w:t>
      </w:r>
    </w:p>
    <w:p w:rsidR="00921302" w:rsidRDefault="00921302" w:rsidP="007A2768">
      <w:pPr>
        <w:rPr>
          <w:sz w:val="23"/>
          <w:szCs w:val="23"/>
        </w:rPr>
      </w:pPr>
      <w:r>
        <w:rPr>
          <w:sz w:val="23"/>
          <w:szCs w:val="23"/>
        </w:rPr>
        <w:t xml:space="preserve">One US report, New Directions (2011), showed that from 2010 to 2011 the percentage of not-for-profits using mobile phones to fundraise nearly doubled (to 9%) and was expected to have reached 20% by the end of 2011. </w:t>
      </w:r>
    </w:p>
    <w:p w:rsidR="00A64858" w:rsidRDefault="00921302" w:rsidP="007A2768">
      <w:pPr>
        <w:rPr>
          <w:sz w:val="23"/>
          <w:szCs w:val="23"/>
        </w:rPr>
      </w:pPr>
      <w:r>
        <w:rPr>
          <w:sz w:val="23"/>
          <w:szCs w:val="23"/>
        </w:rPr>
        <w:t xml:space="preserve">The Mobile Giving Foundation in the US works with nearly 400 major charitable organisations and cites participation rates of between 1.5% to over 18%, depending on the cause, </w:t>
      </w:r>
      <w:r w:rsidR="00DF67CB">
        <w:rPr>
          <w:sz w:val="23"/>
          <w:szCs w:val="23"/>
        </w:rPr>
        <w:t xml:space="preserve">the specific </w:t>
      </w:r>
      <w:r>
        <w:rPr>
          <w:sz w:val="23"/>
          <w:szCs w:val="23"/>
        </w:rPr>
        <w:t xml:space="preserve">call to action etc. </w:t>
      </w:r>
      <w:r w:rsidR="00DF67C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The Foundation also says that Mobile Giving often outpaces online donor acquisition by a factor of 3:1. </w:t>
      </w:r>
    </w:p>
    <w:p w:rsidR="00D55232" w:rsidRDefault="00A64858" w:rsidP="00D55232">
      <w:pPr>
        <w:rPr>
          <w:sz w:val="23"/>
          <w:szCs w:val="23"/>
        </w:rPr>
      </w:pPr>
      <w:r>
        <w:rPr>
          <w:sz w:val="23"/>
          <w:szCs w:val="23"/>
        </w:rPr>
        <w:t>In Canada, charities</w:t>
      </w:r>
      <w:r w:rsidR="00921302">
        <w:rPr>
          <w:sz w:val="23"/>
          <w:szCs w:val="23"/>
        </w:rPr>
        <w:t xml:space="preserve"> registered with the Mobile Giving Foundation Canada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raised</w:t>
      </w:r>
      <w:proofErr w:type="gramEnd"/>
      <w:r>
        <w:rPr>
          <w:sz w:val="23"/>
          <w:szCs w:val="23"/>
        </w:rPr>
        <w:t xml:space="preserve"> more than $600,000 through mobile giving; and more than 140 mobile campaigns were completed</w:t>
      </w:r>
      <w:r w:rsidR="00C60A9B">
        <w:rPr>
          <w:sz w:val="23"/>
          <w:szCs w:val="23"/>
        </w:rPr>
        <w:t xml:space="preserve"> during 2010</w:t>
      </w:r>
      <w:r>
        <w:rPr>
          <w:sz w:val="23"/>
          <w:szCs w:val="23"/>
        </w:rPr>
        <w:t xml:space="preserve">. </w:t>
      </w:r>
    </w:p>
    <w:p w:rsidR="00921302" w:rsidRDefault="00A64858" w:rsidP="00D55232">
      <w:pPr>
        <w:rPr>
          <w:sz w:val="23"/>
          <w:szCs w:val="23"/>
        </w:rPr>
      </w:pPr>
      <w:r>
        <w:rPr>
          <w:sz w:val="23"/>
          <w:szCs w:val="23"/>
        </w:rPr>
        <w:t xml:space="preserve">In the UK,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npfSynergy</w:t>
      </w:r>
      <w:proofErr w:type="spellEnd"/>
      <w:r>
        <w:rPr>
          <w:sz w:val="23"/>
          <w:szCs w:val="23"/>
        </w:rPr>
        <w:t xml:space="preserve"> report found that the proportion of people giving by mobile phones increased by 12% in the eight months to March 2011 – 15% of people said they had used their mobile phone to make a donation to charity in the past three months. </w:t>
      </w:r>
    </w:p>
    <w:p w:rsidR="00544289" w:rsidRDefault="00A64858" w:rsidP="00D55232">
      <w:pPr>
        <w:rPr>
          <w:sz w:val="23"/>
          <w:szCs w:val="23"/>
        </w:rPr>
      </w:pPr>
      <w:r>
        <w:rPr>
          <w:sz w:val="23"/>
          <w:szCs w:val="23"/>
        </w:rPr>
        <w:t xml:space="preserve">It is estimated that by 2014, text donations could be generating around </w:t>
      </w:r>
      <w:r w:rsidR="00921302">
        <w:rPr>
          <w:sz w:val="23"/>
          <w:szCs w:val="23"/>
        </w:rPr>
        <w:t>£</w:t>
      </w:r>
      <w:r>
        <w:rPr>
          <w:sz w:val="23"/>
          <w:szCs w:val="23"/>
        </w:rPr>
        <w:t>100 million per year for charities in the UK.</w:t>
      </w:r>
    </w:p>
    <w:p w:rsidR="00921302" w:rsidRPr="001F090C" w:rsidRDefault="00A64858" w:rsidP="00D55232">
      <w:pPr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5455B7" w:rsidRPr="001F090C" w:rsidRDefault="00A620C7" w:rsidP="001F090C">
      <w:pPr>
        <w:pStyle w:val="Heading1"/>
      </w:pPr>
      <w:r>
        <w:lastRenderedPageBreak/>
        <w:t xml:space="preserve">The </w:t>
      </w:r>
      <w:r w:rsidR="009D7494">
        <w:t>Mobile Giving Foundation</w:t>
      </w:r>
    </w:p>
    <w:p w:rsidR="0014043A" w:rsidRDefault="005B7EFB" w:rsidP="000B7ECC">
      <w:pPr>
        <w:rPr>
          <w:sz w:val="23"/>
          <w:szCs w:val="23"/>
        </w:rPr>
      </w:pPr>
      <w:r>
        <w:rPr>
          <w:sz w:val="23"/>
          <w:szCs w:val="23"/>
        </w:rPr>
        <w:t>The Mobile Giving Foundation</w:t>
      </w:r>
      <w:r w:rsidR="00C60A9B">
        <w:rPr>
          <w:sz w:val="23"/>
          <w:szCs w:val="23"/>
        </w:rPr>
        <w:t xml:space="preserve"> is an example of a mobile giving platform that, developed with the right Australian ‘skin’, could assist the establishment of a mobile giving channel </w:t>
      </w:r>
      <w:r w:rsidR="001C3507">
        <w:rPr>
          <w:sz w:val="23"/>
          <w:szCs w:val="23"/>
        </w:rPr>
        <w:t>in this country</w:t>
      </w:r>
      <w:r w:rsidR="00C60A9B">
        <w:rPr>
          <w:sz w:val="23"/>
          <w:szCs w:val="23"/>
        </w:rPr>
        <w:t>. I</w:t>
      </w:r>
      <w:r>
        <w:rPr>
          <w:sz w:val="23"/>
          <w:szCs w:val="23"/>
        </w:rPr>
        <w:t>n the US</w:t>
      </w:r>
      <w:r w:rsidR="00544289">
        <w:rPr>
          <w:sz w:val="23"/>
          <w:szCs w:val="23"/>
        </w:rPr>
        <w:t xml:space="preserve"> and Canada</w:t>
      </w:r>
      <w:r w:rsidR="00C60A9B">
        <w:rPr>
          <w:sz w:val="23"/>
          <w:szCs w:val="23"/>
        </w:rPr>
        <w:t>, the foundation</w:t>
      </w:r>
      <w:r w:rsidR="00544289">
        <w:rPr>
          <w:sz w:val="23"/>
          <w:szCs w:val="23"/>
        </w:rPr>
        <w:t xml:space="preserve"> works as </w:t>
      </w:r>
      <w:r w:rsidR="00C56A6A">
        <w:rPr>
          <w:sz w:val="23"/>
          <w:szCs w:val="23"/>
        </w:rPr>
        <w:t xml:space="preserve">the link between the fundraising campaign, </w:t>
      </w:r>
      <w:proofErr w:type="spellStart"/>
      <w:r w:rsidR="00C56A6A">
        <w:rPr>
          <w:sz w:val="23"/>
          <w:szCs w:val="23"/>
        </w:rPr>
        <w:t>telcos</w:t>
      </w:r>
      <w:proofErr w:type="spellEnd"/>
      <w:r w:rsidR="00C56A6A">
        <w:rPr>
          <w:sz w:val="23"/>
          <w:szCs w:val="23"/>
        </w:rPr>
        <w:t xml:space="preserve"> and donors.</w:t>
      </w:r>
    </w:p>
    <w:p w:rsidR="00544289" w:rsidRDefault="00C65B4A" w:rsidP="000B7ECC">
      <w:pPr>
        <w:rPr>
          <w:sz w:val="23"/>
          <w:szCs w:val="23"/>
        </w:rPr>
      </w:pPr>
      <w:r>
        <w:rPr>
          <w:sz w:val="23"/>
          <w:szCs w:val="23"/>
        </w:rPr>
        <w:t>The Mobile Giving Foundations (US and Canada)</w:t>
      </w:r>
      <w:r w:rsidR="00544289">
        <w:rPr>
          <w:sz w:val="23"/>
          <w:szCs w:val="23"/>
        </w:rPr>
        <w:t>:</w:t>
      </w:r>
    </w:p>
    <w:p w:rsidR="00544289" w:rsidRDefault="00544289" w:rsidP="00DF67CB">
      <w:pPr>
        <w:pStyle w:val="ListParagraph"/>
        <w:numPr>
          <w:ilvl w:val="0"/>
          <w:numId w:val="42"/>
        </w:numPr>
        <w:spacing w:after="80"/>
        <w:contextualSpacing w:val="0"/>
        <w:rPr>
          <w:sz w:val="23"/>
          <w:szCs w:val="23"/>
        </w:rPr>
      </w:pPr>
      <w:r>
        <w:rPr>
          <w:sz w:val="23"/>
          <w:szCs w:val="23"/>
        </w:rPr>
        <w:t>provide the organizational element that enables charitable giving across wireless carrier platforms</w:t>
      </w:r>
    </w:p>
    <w:p w:rsidR="00544289" w:rsidRDefault="00544289" w:rsidP="00DF67CB">
      <w:pPr>
        <w:pStyle w:val="ListParagraph"/>
        <w:numPr>
          <w:ilvl w:val="0"/>
          <w:numId w:val="42"/>
        </w:numPr>
        <w:spacing w:after="80"/>
        <w:contextualSpacing w:val="0"/>
        <w:rPr>
          <w:sz w:val="23"/>
          <w:szCs w:val="23"/>
        </w:rPr>
      </w:pPr>
      <w:r>
        <w:rPr>
          <w:sz w:val="23"/>
          <w:szCs w:val="23"/>
        </w:rPr>
        <w:t>are responsible for compliance with all federal and state laws and regulations</w:t>
      </w:r>
    </w:p>
    <w:p w:rsidR="00544289" w:rsidRDefault="00544289" w:rsidP="00DF67CB">
      <w:pPr>
        <w:pStyle w:val="ListParagraph"/>
        <w:numPr>
          <w:ilvl w:val="0"/>
          <w:numId w:val="42"/>
        </w:numPr>
        <w:spacing w:after="80"/>
        <w:contextualSpacing w:val="0"/>
        <w:rPr>
          <w:sz w:val="23"/>
          <w:szCs w:val="23"/>
        </w:rPr>
      </w:pPr>
      <w:r>
        <w:rPr>
          <w:sz w:val="23"/>
          <w:szCs w:val="23"/>
        </w:rPr>
        <w:t>develop, manage and keep standards for participation</w:t>
      </w:r>
    </w:p>
    <w:p w:rsidR="00544289" w:rsidRDefault="00544289" w:rsidP="00DF67CB">
      <w:pPr>
        <w:pStyle w:val="ListParagraph"/>
        <w:numPr>
          <w:ilvl w:val="0"/>
          <w:numId w:val="42"/>
        </w:numPr>
        <w:spacing w:after="80"/>
        <w:contextualSpacing w:val="0"/>
        <w:rPr>
          <w:sz w:val="23"/>
          <w:szCs w:val="23"/>
        </w:rPr>
      </w:pPr>
      <w:r>
        <w:rPr>
          <w:sz w:val="23"/>
          <w:szCs w:val="23"/>
        </w:rPr>
        <w:t>certify not-for-profit participation and giving campaigns</w:t>
      </w:r>
    </w:p>
    <w:p w:rsidR="00544289" w:rsidRDefault="00544289" w:rsidP="00DF67CB">
      <w:pPr>
        <w:pStyle w:val="ListParagraph"/>
        <w:numPr>
          <w:ilvl w:val="0"/>
          <w:numId w:val="42"/>
        </w:numPr>
        <w:spacing w:after="80"/>
        <w:contextualSpacing w:val="0"/>
        <w:rPr>
          <w:sz w:val="23"/>
          <w:szCs w:val="23"/>
        </w:rPr>
      </w:pPr>
      <w:r>
        <w:rPr>
          <w:sz w:val="23"/>
          <w:szCs w:val="23"/>
        </w:rPr>
        <w:t>manage assigned short codes to be used by charities for mobile giving</w:t>
      </w:r>
    </w:p>
    <w:p w:rsidR="00544289" w:rsidRDefault="00544289" w:rsidP="00DF67CB">
      <w:pPr>
        <w:pStyle w:val="ListParagraph"/>
        <w:numPr>
          <w:ilvl w:val="0"/>
          <w:numId w:val="42"/>
        </w:numPr>
        <w:spacing w:after="80"/>
        <w:contextualSpacing w:val="0"/>
        <w:rPr>
          <w:sz w:val="23"/>
          <w:szCs w:val="23"/>
        </w:rPr>
      </w:pPr>
      <w:r>
        <w:rPr>
          <w:sz w:val="23"/>
          <w:szCs w:val="23"/>
        </w:rPr>
        <w:t>act as a billing settlement and records clearinghouse between carriers and participating charities</w:t>
      </w:r>
    </w:p>
    <w:p w:rsidR="00544289" w:rsidRDefault="00544289" w:rsidP="00DF67CB">
      <w:pPr>
        <w:pStyle w:val="ListParagraph"/>
        <w:numPr>
          <w:ilvl w:val="0"/>
          <w:numId w:val="42"/>
        </w:numPr>
        <w:spacing w:after="80"/>
        <w:contextualSpacing w:val="0"/>
        <w:rPr>
          <w:sz w:val="23"/>
          <w:szCs w:val="23"/>
        </w:rPr>
      </w:pPr>
      <w:r>
        <w:rPr>
          <w:sz w:val="23"/>
          <w:szCs w:val="23"/>
        </w:rPr>
        <w:t>issue donor receipts</w:t>
      </w:r>
    </w:p>
    <w:p w:rsidR="00544289" w:rsidRDefault="00544289" w:rsidP="00DF67CB">
      <w:pPr>
        <w:pStyle w:val="ListParagraph"/>
        <w:numPr>
          <w:ilvl w:val="0"/>
          <w:numId w:val="42"/>
        </w:numPr>
        <w:spacing w:after="80"/>
        <w:contextualSpacing w:val="0"/>
        <w:rPr>
          <w:sz w:val="23"/>
          <w:szCs w:val="23"/>
        </w:rPr>
      </w:pPr>
      <w:r>
        <w:rPr>
          <w:sz w:val="23"/>
          <w:szCs w:val="23"/>
        </w:rPr>
        <w:t>conduct research on demographics of mobile giving and optimizing mobile giving campaigns</w:t>
      </w:r>
    </w:p>
    <w:p w:rsidR="00986181" w:rsidRPr="00544289" w:rsidRDefault="00544289" w:rsidP="00DF67CB">
      <w:pPr>
        <w:pStyle w:val="ListParagraph"/>
        <w:numPr>
          <w:ilvl w:val="0"/>
          <w:numId w:val="42"/>
        </w:numPr>
        <w:spacing w:after="80"/>
        <w:contextualSpacing w:val="0"/>
        <w:rPr>
          <w:sz w:val="23"/>
          <w:szCs w:val="23"/>
        </w:rPr>
      </w:pPr>
      <w:proofErr w:type="gramStart"/>
      <w:r>
        <w:rPr>
          <w:sz w:val="23"/>
          <w:szCs w:val="23"/>
        </w:rPr>
        <w:t>increase</w:t>
      </w:r>
      <w:proofErr w:type="gramEnd"/>
      <w:r>
        <w:rPr>
          <w:sz w:val="23"/>
          <w:szCs w:val="23"/>
        </w:rPr>
        <w:t xml:space="preserve"> awareness among the general public about the ‘Mobile Philanthropic Channel’.</w:t>
      </w:r>
    </w:p>
    <w:p w:rsidR="00986181" w:rsidRDefault="00986181" w:rsidP="00012C77">
      <w:pPr>
        <w:rPr>
          <w:sz w:val="23"/>
          <w:szCs w:val="23"/>
        </w:rPr>
      </w:pPr>
      <w:r>
        <w:rPr>
          <w:sz w:val="23"/>
          <w:szCs w:val="23"/>
        </w:rPr>
        <w:t>Charities who wish to engage with Mobile Giving must first be certified for parti</w:t>
      </w:r>
      <w:r w:rsidR="00C56A6A">
        <w:rPr>
          <w:sz w:val="23"/>
          <w:szCs w:val="23"/>
        </w:rPr>
        <w:t xml:space="preserve">cipation by the Foundation. </w:t>
      </w:r>
      <w:r w:rsidR="00DF67CB">
        <w:rPr>
          <w:sz w:val="23"/>
          <w:szCs w:val="23"/>
        </w:rPr>
        <w:t xml:space="preserve"> </w:t>
      </w:r>
      <w:r w:rsidR="00C56A6A">
        <w:rPr>
          <w:sz w:val="23"/>
          <w:szCs w:val="23"/>
        </w:rPr>
        <w:t>The foundation then works with the charity, an approved mobile marketing firm or</w:t>
      </w:r>
      <w:r>
        <w:rPr>
          <w:sz w:val="23"/>
          <w:szCs w:val="23"/>
        </w:rPr>
        <w:t xml:space="preserve"> Application Service Provider (ASP), </w:t>
      </w:r>
      <w:r w:rsidR="00C56A6A">
        <w:rPr>
          <w:sz w:val="23"/>
          <w:szCs w:val="23"/>
        </w:rPr>
        <w:t>and the charity to develop the fundraising campaign.</w:t>
      </w:r>
    </w:p>
    <w:p w:rsidR="00C56A6A" w:rsidRDefault="00C56A6A" w:rsidP="00012C77">
      <w:pPr>
        <w:rPr>
          <w:sz w:val="23"/>
          <w:szCs w:val="23"/>
        </w:rPr>
      </w:pPr>
      <w:r>
        <w:rPr>
          <w:sz w:val="23"/>
          <w:szCs w:val="23"/>
        </w:rPr>
        <w:t xml:space="preserve">The Foundation’s messaging platform is then used by </w:t>
      </w:r>
      <w:proofErr w:type="spellStart"/>
      <w:r>
        <w:rPr>
          <w:sz w:val="23"/>
          <w:szCs w:val="23"/>
        </w:rPr>
        <w:t>telcos</w:t>
      </w:r>
      <w:proofErr w:type="spellEnd"/>
      <w:r>
        <w:rPr>
          <w:sz w:val="23"/>
          <w:szCs w:val="23"/>
        </w:rPr>
        <w:t xml:space="preserve"> through their SMS </w:t>
      </w:r>
      <w:proofErr w:type="spellStart"/>
      <w:r>
        <w:rPr>
          <w:sz w:val="23"/>
          <w:szCs w:val="23"/>
        </w:rPr>
        <w:t>centres</w:t>
      </w:r>
      <w:proofErr w:type="spellEnd"/>
      <w:r>
        <w:rPr>
          <w:sz w:val="23"/>
          <w:szCs w:val="23"/>
        </w:rPr>
        <w:t xml:space="preserve">. </w:t>
      </w:r>
      <w:r w:rsidR="00DF67CB">
        <w:rPr>
          <w:sz w:val="23"/>
          <w:szCs w:val="23"/>
        </w:rPr>
        <w:t xml:space="preserve"> </w:t>
      </w:r>
      <w:r w:rsidR="00C60A9B">
        <w:rPr>
          <w:sz w:val="23"/>
          <w:szCs w:val="23"/>
        </w:rPr>
        <w:t>Because there is minimal</w:t>
      </w:r>
      <w:r>
        <w:rPr>
          <w:sz w:val="23"/>
          <w:szCs w:val="23"/>
        </w:rPr>
        <w:t xml:space="preserve"> resourcing commitment required </w:t>
      </w:r>
      <w:r>
        <w:rPr>
          <w:sz w:val="23"/>
          <w:szCs w:val="23"/>
        </w:rPr>
        <w:lastRenderedPageBreak/>
        <w:t xml:space="preserve">from the </w:t>
      </w:r>
      <w:proofErr w:type="spellStart"/>
      <w:r>
        <w:rPr>
          <w:sz w:val="23"/>
          <w:szCs w:val="23"/>
        </w:rPr>
        <w:t>telco</w:t>
      </w:r>
      <w:proofErr w:type="spellEnd"/>
      <w:r>
        <w:rPr>
          <w:sz w:val="23"/>
          <w:szCs w:val="23"/>
        </w:rPr>
        <w:t xml:space="preserve">, 100% of each donation is passed on to the charity. </w:t>
      </w:r>
    </w:p>
    <w:p w:rsidR="00C60A9B" w:rsidRDefault="00C56A6A" w:rsidP="001C3507">
      <w:pPr>
        <w:rPr>
          <w:sz w:val="23"/>
          <w:szCs w:val="23"/>
        </w:rPr>
      </w:pPr>
      <w:r>
        <w:rPr>
          <w:sz w:val="23"/>
          <w:szCs w:val="23"/>
        </w:rPr>
        <w:t>In the USA and Canada, costs to the charity include those the Foundation charges back for short code costs, reporting and messaging charges; and pricing for mobile giving campaigns is determined by the charity and the ASP</w:t>
      </w:r>
      <w:r w:rsidR="00C60A9B">
        <w:rPr>
          <w:sz w:val="23"/>
          <w:szCs w:val="23"/>
        </w:rPr>
        <w:t xml:space="preserve"> (charities with the ability to develop their campaigns in-house may do so)</w:t>
      </w:r>
      <w:r>
        <w:rPr>
          <w:sz w:val="23"/>
          <w:szCs w:val="23"/>
        </w:rPr>
        <w:t xml:space="preserve">. </w:t>
      </w:r>
    </w:p>
    <w:p w:rsidR="0072096A" w:rsidRDefault="0072096A" w:rsidP="0072096A">
      <w:pPr>
        <w:pStyle w:val="Heading1"/>
      </w:pPr>
      <w:r>
        <w:t>Trust and Transparency</w:t>
      </w:r>
    </w:p>
    <w:p w:rsidR="0072096A" w:rsidRDefault="0072096A" w:rsidP="001C3507">
      <w:pPr>
        <w:rPr>
          <w:sz w:val="23"/>
          <w:szCs w:val="23"/>
        </w:rPr>
      </w:pPr>
      <w:r>
        <w:rPr>
          <w:sz w:val="23"/>
          <w:szCs w:val="23"/>
        </w:rPr>
        <w:t xml:space="preserve">There are some key trust and transparency issues associated with a Mobile Giving channel, </w:t>
      </w:r>
      <w:r w:rsidR="00DD5994">
        <w:rPr>
          <w:sz w:val="23"/>
          <w:szCs w:val="23"/>
        </w:rPr>
        <w:t>which</w:t>
      </w:r>
      <w:r>
        <w:rPr>
          <w:sz w:val="23"/>
          <w:szCs w:val="23"/>
        </w:rPr>
        <w:t xml:space="preserve"> </w:t>
      </w:r>
      <w:r w:rsidR="00DD5994">
        <w:rPr>
          <w:sz w:val="23"/>
          <w:szCs w:val="23"/>
        </w:rPr>
        <w:t>would need to</w:t>
      </w:r>
      <w:r>
        <w:rPr>
          <w:sz w:val="23"/>
          <w:szCs w:val="23"/>
        </w:rPr>
        <w:t xml:space="preserve"> be addressed in the development of the channel in Australia</w:t>
      </w:r>
      <w:r w:rsidR="001C3507" w:rsidRPr="0072096A">
        <w:rPr>
          <w:sz w:val="23"/>
          <w:szCs w:val="23"/>
        </w:rPr>
        <w:t xml:space="preserve">.  </w:t>
      </w:r>
    </w:p>
    <w:p w:rsidR="001C3507" w:rsidRDefault="00DD5994" w:rsidP="001C3507">
      <w:pPr>
        <w:rPr>
          <w:sz w:val="23"/>
          <w:szCs w:val="23"/>
        </w:rPr>
      </w:pPr>
      <w:r>
        <w:rPr>
          <w:sz w:val="23"/>
          <w:szCs w:val="23"/>
        </w:rPr>
        <w:t>M</w:t>
      </w:r>
      <w:r w:rsidR="001C3507" w:rsidRPr="0072096A">
        <w:rPr>
          <w:sz w:val="23"/>
          <w:szCs w:val="23"/>
        </w:rPr>
        <w:t xml:space="preserve">obile technology has </w:t>
      </w:r>
      <w:r>
        <w:rPr>
          <w:sz w:val="23"/>
          <w:szCs w:val="23"/>
        </w:rPr>
        <w:t>some unique characteristics, such as its wide reach and immediacy, which</w:t>
      </w:r>
      <w:r w:rsidR="001C3507" w:rsidRPr="0072096A">
        <w:rPr>
          <w:sz w:val="23"/>
          <w:szCs w:val="23"/>
        </w:rPr>
        <w:t xml:space="preserve"> </w:t>
      </w:r>
      <w:r>
        <w:rPr>
          <w:sz w:val="23"/>
          <w:szCs w:val="23"/>
        </w:rPr>
        <w:t>can lead to certain</w:t>
      </w:r>
      <w:r w:rsidR="001C3507" w:rsidRPr="0072096A">
        <w:rPr>
          <w:sz w:val="23"/>
          <w:szCs w:val="23"/>
        </w:rPr>
        <w:t xml:space="preserve"> behavior</w:t>
      </w:r>
      <w:r>
        <w:rPr>
          <w:sz w:val="23"/>
          <w:szCs w:val="23"/>
        </w:rPr>
        <w:t>s such as impulse response. While this is part of the benefit of a Mobile Giving channel,</w:t>
      </w:r>
      <w:r w:rsidR="001C3507" w:rsidRPr="0072096A">
        <w:rPr>
          <w:sz w:val="23"/>
          <w:szCs w:val="23"/>
        </w:rPr>
        <w:t xml:space="preserve"> </w:t>
      </w:r>
      <w:r w:rsidR="0072096A">
        <w:rPr>
          <w:sz w:val="23"/>
          <w:szCs w:val="23"/>
        </w:rPr>
        <w:t xml:space="preserve">it is </w:t>
      </w:r>
      <w:r>
        <w:rPr>
          <w:sz w:val="23"/>
          <w:szCs w:val="23"/>
        </w:rPr>
        <w:t xml:space="preserve">also </w:t>
      </w:r>
      <w:r w:rsidR="0072096A">
        <w:rPr>
          <w:sz w:val="23"/>
          <w:szCs w:val="23"/>
        </w:rPr>
        <w:t xml:space="preserve">vital that </w:t>
      </w:r>
      <w:r>
        <w:rPr>
          <w:sz w:val="23"/>
          <w:szCs w:val="23"/>
        </w:rPr>
        <w:t>any NFP call to action is</w:t>
      </w:r>
      <w:r w:rsidR="0072096A">
        <w:rPr>
          <w:sz w:val="23"/>
          <w:szCs w:val="23"/>
        </w:rPr>
        <w:t xml:space="preserve"> highly accountable and best practice. </w:t>
      </w:r>
      <w:r w:rsidR="001C3507" w:rsidRPr="0072096A">
        <w:rPr>
          <w:sz w:val="23"/>
          <w:szCs w:val="23"/>
        </w:rPr>
        <w:t xml:space="preserve"> </w:t>
      </w:r>
    </w:p>
    <w:p w:rsidR="001C3507" w:rsidRPr="00DD5994" w:rsidRDefault="00DD5994" w:rsidP="001C3507">
      <w:pPr>
        <w:rPr>
          <w:sz w:val="23"/>
          <w:szCs w:val="23"/>
        </w:rPr>
      </w:pPr>
      <w:r>
        <w:rPr>
          <w:sz w:val="23"/>
          <w:szCs w:val="23"/>
        </w:rPr>
        <w:t>There is also an obligation to provide the wireless operators/</w:t>
      </w:r>
      <w:proofErr w:type="spellStart"/>
      <w:r>
        <w:rPr>
          <w:sz w:val="23"/>
          <w:szCs w:val="23"/>
        </w:rPr>
        <w:t>telcos</w:t>
      </w:r>
      <w:proofErr w:type="spellEnd"/>
      <w:r>
        <w:rPr>
          <w:sz w:val="23"/>
          <w:szCs w:val="23"/>
        </w:rPr>
        <w:t xml:space="preserve"> with brand protection – i.e. limit exposure to their brand and keep their costs low. How this would play out in the Australian context is still to be determined. </w:t>
      </w:r>
    </w:p>
    <w:p w:rsidR="005455B7" w:rsidRPr="001F090C" w:rsidRDefault="009D7494" w:rsidP="00C60A9B">
      <w:pPr>
        <w:pStyle w:val="Heading1"/>
      </w:pPr>
      <w:r>
        <w:t>Mobile Giving – the Australian Context</w:t>
      </w:r>
    </w:p>
    <w:p w:rsidR="009D7494" w:rsidRDefault="007675EB" w:rsidP="002C6540">
      <w:pPr>
        <w:rPr>
          <w:sz w:val="23"/>
          <w:szCs w:val="23"/>
        </w:rPr>
      </w:pPr>
      <w:r>
        <w:rPr>
          <w:sz w:val="23"/>
          <w:szCs w:val="23"/>
        </w:rPr>
        <w:t xml:space="preserve">Mobile phone use is on the rise in Australia, with </w:t>
      </w:r>
      <w:r w:rsidR="009D7494">
        <w:rPr>
          <w:sz w:val="23"/>
          <w:szCs w:val="23"/>
        </w:rPr>
        <w:t xml:space="preserve">around six million more mobile subscribers than people. </w:t>
      </w:r>
    </w:p>
    <w:p w:rsidR="009D7494" w:rsidRDefault="00366639" w:rsidP="002C6540">
      <w:pPr>
        <w:rPr>
          <w:sz w:val="23"/>
          <w:szCs w:val="23"/>
        </w:rPr>
      </w:pPr>
      <w:r>
        <w:rPr>
          <w:sz w:val="23"/>
          <w:szCs w:val="23"/>
        </w:rPr>
        <w:t>It was</w:t>
      </w:r>
      <w:r w:rsidR="007675EB">
        <w:rPr>
          <w:sz w:val="23"/>
          <w:szCs w:val="23"/>
        </w:rPr>
        <w:t xml:space="preserve"> e</w:t>
      </w:r>
      <w:r w:rsidR="009D7494">
        <w:rPr>
          <w:sz w:val="23"/>
          <w:szCs w:val="23"/>
        </w:rPr>
        <w:t>stimated that Australian operators would have</w:t>
      </w:r>
      <w:r w:rsidR="007675EB">
        <w:rPr>
          <w:sz w:val="23"/>
          <w:szCs w:val="23"/>
        </w:rPr>
        <w:t xml:space="preserve"> had</w:t>
      </w:r>
      <w:r w:rsidR="009D7494">
        <w:rPr>
          <w:sz w:val="23"/>
          <w:szCs w:val="23"/>
        </w:rPr>
        <w:t xml:space="preserve"> more than 28 million mobile subscribers by late 2011. </w:t>
      </w:r>
    </w:p>
    <w:p w:rsidR="007675EB" w:rsidRDefault="007675EB" w:rsidP="002C6540">
      <w:pPr>
        <w:rPr>
          <w:sz w:val="23"/>
          <w:szCs w:val="23"/>
        </w:rPr>
      </w:pPr>
      <w:r>
        <w:rPr>
          <w:sz w:val="23"/>
          <w:szCs w:val="23"/>
        </w:rPr>
        <w:t xml:space="preserve">Undoubtedly, there is an untapped potential for Mobile Giving as a source of fundraising revenue for Australian not-for-profit </w:t>
      </w:r>
      <w:r>
        <w:rPr>
          <w:sz w:val="23"/>
          <w:szCs w:val="23"/>
        </w:rPr>
        <w:lastRenderedPageBreak/>
        <w:t xml:space="preserve">organisations. </w:t>
      </w:r>
      <w:r w:rsidR="001C3507">
        <w:rPr>
          <w:sz w:val="23"/>
          <w:szCs w:val="23"/>
        </w:rPr>
        <w:t xml:space="preserve">There are already some charities </w:t>
      </w:r>
      <w:proofErr w:type="gramStart"/>
      <w:r w:rsidR="001C3507">
        <w:rPr>
          <w:sz w:val="23"/>
          <w:szCs w:val="23"/>
        </w:rPr>
        <w:t>who</w:t>
      </w:r>
      <w:proofErr w:type="gramEnd"/>
      <w:r w:rsidR="001C3507">
        <w:rPr>
          <w:sz w:val="23"/>
          <w:szCs w:val="23"/>
        </w:rPr>
        <w:t xml:space="preserve"> operate in Australia such as World Vision, UNICEF and CARE whose international counterparts are already able to access Mobile Giving channels. </w:t>
      </w:r>
    </w:p>
    <w:p w:rsidR="001C3507" w:rsidRDefault="001B7BEF" w:rsidP="002C6540">
      <w:pPr>
        <w:rPr>
          <w:sz w:val="23"/>
          <w:szCs w:val="23"/>
        </w:rPr>
      </w:pPr>
      <w:r>
        <w:rPr>
          <w:sz w:val="23"/>
          <w:szCs w:val="23"/>
        </w:rPr>
        <w:t xml:space="preserve">However, </w:t>
      </w:r>
      <w:r w:rsidR="007675EB">
        <w:rPr>
          <w:sz w:val="23"/>
          <w:szCs w:val="23"/>
        </w:rPr>
        <w:t>Mobile Giving has not</w:t>
      </w:r>
      <w:r w:rsidR="00A64858">
        <w:rPr>
          <w:sz w:val="23"/>
          <w:szCs w:val="23"/>
        </w:rPr>
        <w:t xml:space="preserve"> yet to take</w:t>
      </w:r>
      <w:r w:rsidR="007675EB">
        <w:rPr>
          <w:sz w:val="23"/>
          <w:szCs w:val="23"/>
        </w:rPr>
        <w:t>n</w:t>
      </w:r>
      <w:r w:rsidR="00A64858">
        <w:rPr>
          <w:sz w:val="23"/>
          <w:szCs w:val="23"/>
        </w:rPr>
        <w:t xml:space="preserve"> off in Australia</w:t>
      </w:r>
      <w:r>
        <w:rPr>
          <w:sz w:val="23"/>
          <w:szCs w:val="23"/>
        </w:rPr>
        <w:t xml:space="preserve"> due to a number of </w:t>
      </w:r>
      <w:r w:rsidR="00026D97">
        <w:rPr>
          <w:sz w:val="23"/>
          <w:szCs w:val="23"/>
        </w:rPr>
        <w:t>barriers</w:t>
      </w:r>
      <w:r>
        <w:rPr>
          <w:sz w:val="23"/>
          <w:szCs w:val="23"/>
        </w:rPr>
        <w:t xml:space="preserve"> - </w:t>
      </w:r>
      <w:r w:rsidR="007675EB">
        <w:rPr>
          <w:sz w:val="23"/>
          <w:szCs w:val="23"/>
        </w:rPr>
        <w:t xml:space="preserve">particularly it seems because of the possible </w:t>
      </w:r>
      <w:r>
        <w:rPr>
          <w:sz w:val="23"/>
          <w:szCs w:val="23"/>
        </w:rPr>
        <w:t>administrative</w:t>
      </w:r>
      <w:r w:rsidR="007675EB">
        <w:rPr>
          <w:sz w:val="23"/>
          <w:szCs w:val="23"/>
        </w:rPr>
        <w:t xml:space="preserve"> burden on the </w:t>
      </w:r>
      <w:proofErr w:type="spellStart"/>
      <w:r w:rsidR="007675EB">
        <w:rPr>
          <w:sz w:val="23"/>
          <w:szCs w:val="23"/>
        </w:rPr>
        <w:t>telco</w:t>
      </w:r>
      <w:proofErr w:type="spellEnd"/>
      <w:r w:rsidR="007675EB">
        <w:rPr>
          <w:sz w:val="23"/>
          <w:szCs w:val="23"/>
        </w:rPr>
        <w:t xml:space="preserve"> providers.</w:t>
      </w:r>
    </w:p>
    <w:p w:rsidR="001B7BEF" w:rsidRDefault="001B7BEF" w:rsidP="002C6540">
      <w:pPr>
        <w:rPr>
          <w:sz w:val="23"/>
          <w:szCs w:val="23"/>
        </w:rPr>
      </w:pPr>
      <w:r>
        <w:rPr>
          <w:sz w:val="23"/>
          <w:szCs w:val="23"/>
        </w:rPr>
        <w:t xml:space="preserve">By working with a third party provider such as the Mobile Giving Foundation, that burden is removed from the carriers, and </w:t>
      </w:r>
      <w:r w:rsidR="00366639">
        <w:rPr>
          <w:sz w:val="23"/>
          <w:szCs w:val="23"/>
        </w:rPr>
        <w:t xml:space="preserve">a </w:t>
      </w:r>
      <w:r>
        <w:rPr>
          <w:sz w:val="23"/>
          <w:szCs w:val="23"/>
        </w:rPr>
        <w:t xml:space="preserve">significant administrative burden is also removed from the NFPs. </w:t>
      </w:r>
    </w:p>
    <w:p w:rsidR="001B7BEF" w:rsidRDefault="001B7BEF" w:rsidP="002C6540">
      <w:pPr>
        <w:rPr>
          <w:sz w:val="23"/>
          <w:szCs w:val="23"/>
        </w:rPr>
      </w:pPr>
      <w:r>
        <w:rPr>
          <w:sz w:val="23"/>
          <w:szCs w:val="23"/>
        </w:rPr>
        <w:t>The key participants in any discussion about the introduction of Mobile Giving in Australia include:</w:t>
      </w:r>
    </w:p>
    <w:p w:rsidR="001B7BEF" w:rsidRDefault="001B7BEF" w:rsidP="001B7BEF">
      <w:pPr>
        <w:pStyle w:val="ListParagraph"/>
        <w:numPr>
          <w:ilvl w:val="0"/>
          <w:numId w:val="40"/>
        </w:numPr>
        <w:rPr>
          <w:sz w:val="23"/>
          <w:szCs w:val="23"/>
        </w:rPr>
      </w:pPr>
      <w:r>
        <w:rPr>
          <w:sz w:val="23"/>
          <w:szCs w:val="23"/>
        </w:rPr>
        <w:t>Government representatives</w:t>
      </w:r>
    </w:p>
    <w:p w:rsidR="001B7BEF" w:rsidRDefault="00C60A9B" w:rsidP="001B7BEF">
      <w:pPr>
        <w:pStyle w:val="ListParagraph"/>
        <w:numPr>
          <w:ilvl w:val="0"/>
          <w:numId w:val="40"/>
        </w:numPr>
        <w:rPr>
          <w:sz w:val="23"/>
          <w:szCs w:val="23"/>
        </w:rPr>
      </w:pPr>
      <w:r>
        <w:rPr>
          <w:sz w:val="23"/>
          <w:szCs w:val="23"/>
        </w:rPr>
        <w:t>The Communication Alliance</w:t>
      </w:r>
    </w:p>
    <w:p w:rsidR="001B7BEF" w:rsidRDefault="001B7BEF" w:rsidP="001B7BEF">
      <w:pPr>
        <w:pStyle w:val="ListParagraph"/>
        <w:numPr>
          <w:ilvl w:val="0"/>
          <w:numId w:val="40"/>
        </w:numPr>
        <w:rPr>
          <w:sz w:val="23"/>
          <w:szCs w:val="23"/>
        </w:rPr>
      </w:pPr>
      <w:r>
        <w:rPr>
          <w:sz w:val="23"/>
          <w:szCs w:val="23"/>
        </w:rPr>
        <w:t>NFP representatives</w:t>
      </w:r>
    </w:p>
    <w:p w:rsidR="007675EB" w:rsidRDefault="00C60A9B" w:rsidP="002C6540">
      <w:pPr>
        <w:pStyle w:val="ListParagraph"/>
        <w:numPr>
          <w:ilvl w:val="0"/>
          <w:numId w:val="40"/>
        </w:numPr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proofErr w:type="spellStart"/>
      <w:r>
        <w:rPr>
          <w:sz w:val="23"/>
          <w:szCs w:val="23"/>
        </w:rPr>
        <w:t>telcommunications</w:t>
      </w:r>
      <w:proofErr w:type="spellEnd"/>
      <w:r>
        <w:rPr>
          <w:sz w:val="23"/>
          <w:szCs w:val="23"/>
        </w:rPr>
        <w:t xml:space="preserve"> companies</w:t>
      </w:r>
    </w:p>
    <w:p w:rsidR="00E318F7" w:rsidRDefault="002C6540" w:rsidP="002C6540">
      <w:pPr>
        <w:rPr>
          <w:sz w:val="23"/>
          <w:szCs w:val="23"/>
        </w:rPr>
      </w:pPr>
      <w:r w:rsidRPr="001F090C">
        <w:rPr>
          <w:sz w:val="23"/>
          <w:szCs w:val="23"/>
        </w:rPr>
        <w:t>The cost</w:t>
      </w:r>
      <w:r w:rsidR="00C60A9B">
        <w:rPr>
          <w:sz w:val="23"/>
          <w:szCs w:val="23"/>
        </w:rPr>
        <w:t xml:space="preserve">s associated with </w:t>
      </w:r>
      <w:r w:rsidR="00A64858">
        <w:rPr>
          <w:sz w:val="23"/>
          <w:szCs w:val="23"/>
        </w:rPr>
        <w:t xml:space="preserve">setting up the infrastructure for a Mobile Giving </w:t>
      </w:r>
      <w:r w:rsidR="00C60A9B">
        <w:rPr>
          <w:sz w:val="23"/>
          <w:szCs w:val="23"/>
        </w:rPr>
        <w:t>channel in</w:t>
      </w:r>
      <w:r w:rsidR="00A64858">
        <w:rPr>
          <w:sz w:val="23"/>
          <w:szCs w:val="23"/>
        </w:rPr>
        <w:t xml:space="preserve"> Austra</w:t>
      </w:r>
      <w:r w:rsidR="00C60A9B">
        <w:rPr>
          <w:sz w:val="23"/>
          <w:szCs w:val="23"/>
        </w:rPr>
        <w:t>lia could potentially be borne by</w:t>
      </w:r>
      <w:r w:rsidR="00A64858">
        <w:rPr>
          <w:sz w:val="23"/>
          <w:szCs w:val="23"/>
        </w:rPr>
        <w:t>: Government; p</w:t>
      </w:r>
      <w:r w:rsidR="00C60A9B">
        <w:rPr>
          <w:sz w:val="23"/>
          <w:szCs w:val="23"/>
        </w:rPr>
        <w:t>rivate individuals; telecommunications companies</w:t>
      </w:r>
      <w:r w:rsidR="00FE0183">
        <w:rPr>
          <w:sz w:val="23"/>
          <w:szCs w:val="23"/>
        </w:rPr>
        <w:t>; not-for-</w:t>
      </w:r>
      <w:r w:rsidR="00A64858">
        <w:rPr>
          <w:sz w:val="23"/>
          <w:szCs w:val="23"/>
        </w:rPr>
        <w:t>profits</w:t>
      </w:r>
      <w:r w:rsidR="00C60A9B">
        <w:rPr>
          <w:sz w:val="23"/>
          <w:szCs w:val="23"/>
        </w:rPr>
        <w:t>; the Communications Alliance</w:t>
      </w:r>
      <w:r w:rsidR="00A64858">
        <w:rPr>
          <w:sz w:val="23"/>
          <w:szCs w:val="23"/>
        </w:rPr>
        <w:t xml:space="preserve">. </w:t>
      </w:r>
    </w:p>
    <w:p w:rsidR="0014043A" w:rsidRDefault="00026D97" w:rsidP="002C6540">
      <w:pPr>
        <w:rPr>
          <w:sz w:val="23"/>
          <w:szCs w:val="23"/>
        </w:rPr>
      </w:pPr>
      <w:r>
        <w:rPr>
          <w:sz w:val="23"/>
          <w:szCs w:val="23"/>
        </w:rPr>
        <w:t>The possibility of using an international specialist in this area who could provide Mobile Giving back office functions</w:t>
      </w:r>
      <w:r w:rsidR="00C60A9B">
        <w:rPr>
          <w:sz w:val="23"/>
          <w:szCs w:val="23"/>
        </w:rPr>
        <w:t xml:space="preserve">, for example the Mobile Giving </w:t>
      </w:r>
      <w:proofErr w:type="spellStart"/>
      <w:r w:rsidR="00C60A9B">
        <w:rPr>
          <w:sz w:val="23"/>
          <w:szCs w:val="23"/>
        </w:rPr>
        <w:t>Foundatin</w:t>
      </w:r>
      <w:proofErr w:type="spellEnd"/>
      <w:r w:rsidR="00C60A9B">
        <w:rPr>
          <w:sz w:val="23"/>
          <w:szCs w:val="23"/>
        </w:rPr>
        <w:t>,</w:t>
      </w:r>
      <w:r>
        <w:rPr>
          <w:sz w:val="23"/>
          <w:szCs w:val="23"/>
        </w:rPr>
        <w:t xml:space="preserve"> offers a significant saving in comparison with having to develop and implement a new system.  Given the capacity to run systems internationally through the internet, the only functional barrier </w:t>
      </w:r>
      <w:r w:rsidR="00C60A9B">
        <w:rPr>
          <w:sz w:val="23"/>
          <w:szCs w:val="23"/>
        </w:rPr>
        <w:t>would</w:t>
      </w:r>
      <w:r>
        <w:rPr>
          <w:sz w:val="23"/>
          <w:szCs w:val="23"/>
        </w:rPr>
        <w:t xml:space="preserve"> be around </w:t>
      </w:r>
      <w:proofErr w:type="spellStart"/>
      <w:r>
        <w:rPr>
          <w:sz w:val="23"/>
          <w:szCs w:val="23"/>
        </w:rPr>
        <w:t>customising</w:t>
      </w:r>
      <w:proofErr w:type="spellEnd"/>
      <w:r>
        <w:rPr>
          <w:sz w:val="23"/>
          <w:szCs w:val="23"/>
        </w:rPr>
        <w:t xml:space="preserve"> the back office to Australian regulations and taxation requirements.</w:t>
      </w:r>
    </w:p>
    <w:p w:rsidR="00026D97" w:rsidRDefault="00C60A9B" w:rsidP="002C6540">
      <w:pPr>
        <w:rPr>
          <w:sz w:val="23"/>
          <w:szCs w:val="23"/>
        </w:rPr>
      </w:pPr>
      <w:r>
        <w:rPr>
          <w:sz w:val="23"/>
          <w:szCs w:val="23"/>
        </w:rPr>
        <w:t>A</w:t>
      </w:r>
      <w:r w:rsidR="00026D97">
        <w:rPr>
          <w:sz w:val="23"/>
          <w:szCs w:val="23"/>
        </w:rPr>
        <w:t xml:space="preserve"> numb</w:t>
      </w:r>
      <w:r>
        <w:rPr>
          <w:sz w:val="23"/>
          <w:szCs w:val="23"/>
        </w:rPr>
        <w:t xml:space="preserve">er of key issues </w:t>
      </w:r>
      <w:r w:rsidR="00026D97">
        <w:rPr>
          <w:sz w:val="23"/>
          <w:szCs w:val="23"/>
        </w:rPr>
        <w:t xml:space="preserve">to be addressed </w:t>
      </w:r>
      <w:r>
        <w:rPr>
          <w:sz w:val="23"/>
          <w:szCs w:val="23"/>
        </w:rPr>
        <w:t>in the development of a Mobile Giving channel in Australia include</w:t>
      </w:r>
      <w:r w:rsidR="00026D97">
        <w:rPr>
          <w:sz w:val="23"/>
          <w:szCs w:val="23"/>
        </w:rPr>
        <w:t>:</w:t>
      </w:r>
    </w:p>
    <w:p w:rsidR="00C60A9B" w:rsidRDefault="00C60A9B" w:rsidP="00402ECE">
      <w:pPr>
        <w:pStyle w:val="ListParagraph"/>
        <w:numPr>
          <w:ilvl w:val="0"/>
          <w:numId w:val="43"/>
        </w:numPr>
        <w:spacing w:after="120"/>
        <w:ind w:left="714" w:hanging="357"/>
        <w:contextualSpacing w:val="0"/>
        <w:rPr>
          <w:sz w:val="23"/>
          <w:szCs w:val="23"/>
        </w:rPr>
      </w:pPr>
      <w:r w:rsidRPr="00402ECE">
        <w:rPr>
          <w:sz w:val="23"/>
          <w:szCs w:val="23"/>
        </w:rPr>
        <w:lastRenderedPageBreak/>
        <w:t xml:space="preserve">who pays for the establishment of the service </w:t>
      </w:r>
    </w:p>
    <w:p w:rsidR="001C3507" w:rsidRDefault="001C3507" w:rsidP="00402ECE">
      <w:pPr>
        <w:pStyle w:val="ListParagraph"/>
        <w:numPr>
          <w:ilvl w:val="0"/>
          <w:numId w:val="43"/>
        </w:numPr>
        <w:spacing w:after="120"/>
        <w:ind w:left="714" w:hanging="357"/>
        <w:contextualSpacing w:val="0"/>
        <w:rPr>
          <w:sz w:val="23"/>
          <w:szCs w:val="23"/>
        </w:rPr>
      </w:pPr>
      <w:r w:rsidRPr="00402ECE">
        <w:rPr>
          <w:sz w:val="23"/>
          <w:szCs w:val="23"/>
        </w:rPr>
        <w:t>what role can government play to facilitate mobile giving</w:t>
      </w:r>
    </w:p>
    <w:p w:rsidR="001C3507" w:rsidRDefault="001C3507" w:rsidP="00402ECE">
      <w:pPr>
        <w:pStyle w:val="ListParagraph"/>
        <w:numPr>
          <w:ilvl w:val="0"/>
          <w:numId w:val="43"/>
        </w:numPr>
        <w:spacing w:after="120"/>
        <w:ind w:left="714" w:hanging="357"/>
        <w:contextualSpacing w:val="0"/>
        <w:rPr>
          <w:sz w:val="23"/>
          <w:szCs w:val="23"/>
        </w:rPr>
      </w:pPr>
      <w:r>
        <w:rPr>
          <w:sz w:val="23"/>
          <w:szCs w:val="23"/>
        </w:rPr>
        <w:t>what is a realistic timeframe for development and implementation</w:t>
      </w:r>
      <w:r w:rsidRPr="00402ECE">
        <w:rPr>
          <w:sz w:val="23"/>
          <w:szCs w:val="23"/>
        </w:rPr>
        <w:t xml:space="preserve"> </w:t>
      </w:r>
    </w:p>
    <w:p w:rsidR="00026D97" w:rsidRPr="00402ECE" w:rsidRDefault="00026D97" w:rsidP="00402ECE">
      <w:pPr>
        <w:pStyle w:val="ListParagraph"/>
        <w:numPr>
          <w:ilvl w:val="0"/>
          <w:numId w:val="43"/>
        </w:numPr>
        <w:spacing w:after="120"/>
        <w:ind w:left="714" w:hanging="357"/>
        <w:contextualSpacing w:val="0"/>
        <w:rPr>
          <w:sz w:val="23"/>
          <w:szCs w:val="23"/>
        </w:rPr>
      </w:pPr>
      <w:r w:rsidRPr="00402ECE">
        <w:rPr>
          <w:sz w:val="23"/>
          <w:szCs w:val="23"/>
        </w:rPr>
        <w:t>gaining th</w:t>
      </w:r>
      <w:r w:rsidR="001C3507">
        <w:rPr>
          <w:sz w:val="23"/>
          <w:szCs w:val="23"/>
        </w:rPr>
        <w:t xml:space="preserve">e co-operation of the telecommunications industry and individual companies in Australia </w:t>
      </w:r>
    </w:p>
    <w:p w:rsidR="00026D97" w:rsidRPr="001C3507" w:rsidRDefault="001C3507" w:rsidP="001C3507">
      <w:pPr>
        <w:pStyle w:val="ListParagraph"/>
        <w:numPr>
          <w:ilvl w:val="0"/>
          <w:numId w:val="43"/>
        </w:numPr>
        <w:spacing w:after="120"/>
        <w:ind w:left="714" w:hanging="357"/>
        <w:contextualSpacing w:val="0"/>
        <w:rPr>
          <w:sz w:val="23"/>
          <w:szCs w:val="23"/>
        </w:rPr>
      </w:pPr>
      <w:r w:rsidRPr="00402ECE">
        <w:rPr>
          <w:sz w:val="23"/>
          <w:szCs w:val="23"/>
        </w:rPr>
        <w:t xml:space="preserve">which </w:t>
      </w:r>
      <w:r>
        <w:rPr>
          <w:sz w:val="23"/>
          <w:szCs w:val="23"/>
        </w:rPr>
        <w:t xml:space="preserve">NFP </w:t>
      </w:r>
      <w:r w:rsidRPr="00402ECE">
        <w:rPr>
          <w:sz w:val="23"/>
          <w:szCs w:val="23"/>
        </w:rPr>
        <w:t>organisations will be eligible to be a recipient of the scheme</w:t>
      </w:r>
      <w:r>
        <w:rPr>
          <w:sz w:val="23"/>
          <w:szCs w:val="23"/>
        </w:rPr>
        <w:t>, and how is this determined in an Australian context</w:t>
      </w:r>
    </w:p>
    <w:p w:rsidR="00026D97" w:rsidRPr="00402ECE" w:rsidRDefault="00402ECE" w:rsidP="00402ECE">
      <w:pPr>
        <w:pStyle w:val="ListParagraph"/>
        <w:numPr>
          <w:ilvl w:val="0"/>
          <w:numId w:val="43"/>
        </w:numPr>
        <w:spacing w:after="120"/>
        <w:ind w:left="714" w:hanging="357"/>
        <w:contextualSpacing w:val="0"/>
        <w:rPr>
          <w:sz w:val="23"/>
          <w:szCs w:val="23"/>
        </w:rPr>
      </w:pPr>
      <w:r w:rsidRPr="00402ECE">
        <w:rPr>
          <w:sz w:val="23"/>
          <w:szCs w:val="23"/>
        </w:rPr>
        <w:t>what will the fees be for charities to register their campaigns or organisation</w:t>
      </w:r>
    </w:p>
    <w:p w:rsidR="00402ECE" w:rsidRPr="00402ECE" w:rsidRDefault="00402ECE" w:rsidP="00402ECE">
      <w:pPr>
        <w:pStyle w:val="ListParagraph"/>
        <w:numPr>
          <w:ilvl w:val="0"/>
          <w:numId w:val="43"/>
        </w:numPr>
        <w:spacing w:after="120"/>
        <w:ind w:left="714" w:hanging="357"/>
        <w:contextualSpacing w:val="0"/>
        <w:rPr>
          <w:sz w:val="23"/>
          <w:szCs w:val="23"/>
        </w:rPr>
      </w:pPr>
      <w:proofErr w:type="gramStart"/>
      <w:r w:rsidRPr="00402ECE">
        <w:rPr>
          <w:sz w:val="23"/>
          <w:szCs w:val="23"/>
        </w:rPr>
        <w:t>should</w:t>
      </w:r>
      <w:proofErr w:type="gramEnd"/>
      <w:r w:rsidRPr="00402ECE">
        <w:rPr>
          <w:sz w:val="23"/>
          <w:szCs w:val="23"/>
        </w:rPr>
        <w:t xml:space="preserve"> the maximum giving limit be set at $10?</w:t>
      </w:r>
    </w:p>
    <w:p w:rsidR="00402ECE" w:rsidRDefault="00402ECE" w:rsidP="002C6540">
      <w:pPr>
        <w:rPr>
          <w:sz w:val="23"/>
          <w:szCs w:val="23"/>
        </w:rPr>
      </w:pPr>
      <w:r>
        <w:rPr>
          <w:sz w:val="23"/>
          <w:szCs w:val="23"/>
        </w:rPr>
        <w:t xml:space="preserve">While the Mobile Giving process clearly </w:t>
      </w:r>
      <w:r w:rsidR="001C3507">
        <w:rPr>
          <w:sz w:val="23"/>
          <w:szCs w:val="23"/>
        </w:rPr>
        <w:t>offers</w:t>
      </w:r>
      <w:r>
        <w:rPr>
          <w:sz w:val="23"/>
          <w:szCs w:val="23"/>
        </w:rPr>
        <w:t xml:space="preserve"> major benefits to Australian donors, not-for-profit organisations, the </w:t>
      </w:r>
      <w:proofErr w:type="spellStart"/>
      <w:r>
        <w:rPr>
          <w:sz w:val="23"/>
          <w:szCs w:val="23"/>
        </w:rPr>
        <w:t>telcos</w:t>
      </w:r>
      <w:proofErr w:type="spellEnd"/>
      <w:r>
        <w:rPr>
          <w:sz w:val="23"/>
          <w:szCs w:val="23"/>
        </w:rPr>
        <w:t xml:space="preserve"> themselves and those who run the scheme, the full potential of Mobile Giving will only be achieved once the core issues have been addressed and resolved.</w:t>
      </w:r>
    </w:p>
    <w:p w:rsidR="00402ECE" w:rsidRDefault="00402ECE" w:rsidP="002C6540">
      <w:pPr>
        <w:rPr>
          <w:sz w:val="23"/>
          <w:szCs w:val="23"/>
        </w:rPr>
      </w:pPr>
      <w:r>
        <w:rPr>
          <w:sz w:val="23"/>
          <w:szCs w:val="23"/>
        </w:rPr>
        <w:t xml:space="preserve">If government, the </w:t>
      </w:r>
      <w:proofErr w:type="spellStart"/>
      <w:r>
        <w:rPr>
          <w:sz w:val="23"/>
          <w:szCs w:val="23"/>
        </w:rPr>
        <w:t>telcos</w:t>
      </w:r>
      <w:proofErr w:type="spellEnd"/>
      <w:r w:rsidR="002A0731">
        <w:rPr>
          <w:sz w:val="23"/>
          <w:szCs w:val="23"/>
        </w:rPr>
        <w:t xml:space="preserve"> and not-for-profits </w:t>
      </w:r>
      <w:r>
        <w:rPr>
          <w:sz w:val="23"/>
          <w:szCs w:val="23"/>
        </w:rPr>
        <w:t xml:space="preserve">are willing to work collaboratively to address these </w:t>
      </w:r>
      <w:r w:rsidR="001C3507">
        <w:rPr>
          <w:sz w:val="23"/>
          <w:szCs w:val="23"/>
        </w:rPr>
        <w:t>issues and ensure any Mobile Giving channel developed here responds to the unique Australian context,</w:t>
      </w:r>
      <w:r>
        <w:rPr>
          <w:sz w:val="23"/>
          <w:szCs w:val="23"/>
        </w:rPr>
        <w:t xml:space="preserve"> Mobile Giving </w:t>
      </w:r>
      <w:r w:rsidR="001C3507">
        <w:rPr>
          <w:sz w:val="23"/>
          <w:szCs w:val="23"/>
        </w:rPr>
        <w:t>could</w:t>
      </w:r>
      <w:r>
        <w:rPr>
          <w:sz w:val="23"/>
          <w:szCs w:val="23"/>
        </w:rPr>
        <w:t xml:space="preserve"> become a very important future revenue stream for not-for-profits across the country.</w:t>
      </w:r>
    </w:p>
    <w:sectPr w:rsidR="00402ECE" w:rsidSect="00A371F1">
      <w:type w:val="continuous"/>
      <w:pgSz w:w="11907" w:h="16839" w:code="9"/>
      <w:pgMar w:top="1440" w:right="1080" w:bottom="1440" w:left="1080" w:header="720" w:footer="720" w:gutter="0"/>
      <w:pgNumType w:start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87" w:rsidRDefault="004F1287">
      <w:r>
        <w:separator/>
      </w:r>
    </w:p>
    <w:p w:rsidR="004F1287" w:rsidRDefault="004F1287"/>
    <w:p w:rsidR="004F1287" w:rsidRDefault="004F1287"/>
    <w:p w:rsidR="004F1287" w:rsidRDefault="004F1287"/>
    <w:p w:rsidR="004F1287" w:rsidRDefault="004F1287"/>
  </w:endnote>
  <w:endnote w:type="continuationSeparator" w:id="0">
    <w:p w:rsidR="004F1287" w:rsidRDefault="004F1287">
      <w:r>
        <w:continuationSeparator/>
      </w:r>
    </w:p>
    <w:p w:rsidR="004F1287" w:rsidRDefault="004F1287"/>
    <w:p w:rsidR="004F1287" w:rsidRDefault="004F1287"/>
    <w:p w:rsidR="004F1287" w:rsidRDefault="004F1287"/>
    <w:p w:rsidR="004F1287" w:rsidRDefault="004F1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DA" w:rsidRDefault="008A3FDA">
    <w:pPr>
      <w:jc w:val="right"/>
    </w:pPr>
  </w:p>
  <w:p w:rsidR="008A3FDA" w:rsidRDefault="00EE45AF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71F1">
      <w:rPr>
        <w:noProof/>
      </w:rPr>
      <w:t>2</w:t>
    </w:r>
    <w:r>
      <w:rPr>
        <w:noProof/>
      </w:rPr>
      <w:fldChar w:fldCharType="end"/>
    </w:r>
    <w:r w:rsidR="00EC38BD">
      <w:t xml:space="preserve"> </w:t>
    </w:r>
    <w:r w:rsidR="00EC38BD">
      <w:rPr>
        <w:color w:val="B32C16" w:themeColor="accent3"/>
      </w:rPr>
      <w:sym w:font="Wingdings 2" w:char="F097"/>
    </w:r>
    <w:r w:rsidR="00EC38BD">
      <w:t xml:space="preserve"> </w:t>
    </w:r>
  </w:p>
  <w:p w:rsidR="008A3FDA" w:rsidRDefault="004069C3">
    <w:pPr>
      <w:jc w:val="right"/>
    </w:pPr>
    <w:r>
      <w:rPr>
        <w:noProof/>
        <w:lang w:val="en-AU" w:eastAsia="en-AU"/>
      </w:rPr>
      <mc:AlternateContent>
        <mc:Choice Requires="wpg">
          <w:drawing>
            <wp:inline distT="0" distB="0" distL="0" distR="0" wp14:anchorId="7A06EDC1" wp14:editId="76DBECA9">
              <wp:extent cx="2327910" cy="45085"/>
              <wp:effectExtent l="9525" t="9525" r="15240" b="12065"/>
              <wp:docPr id="4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5" name="AutoShape 24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25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23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Kc4sIAAADaAAAADwAAAGRycy9kb3ducmV2LnhtbESPX2vCMBTF3wd+h3CFvYimlU2kGkU2&#10;hDHYRK3vl+baFpub0kTb+unNQNjj4fz5cZbrzlTiRo0rLSuIJxEI4szqknMF6XE7noNwHlljZZkU&#10;9ORgvRq8LDHRtuU93Q4+F2GEXYIKCu/rREqXFWTQTWxNHLyzbQz6IJtc6gbbMG4qOY2imTRYciAU&#10;WNNHQdnlcDWBO9pdv9t7n1L/SfHv2090OsWpUq/DbrMA4anz/+Fn+0sreIe/K+EG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Kc4sIAAADaAAAADwAAAAAAAAAAAAAA&#10;AAChAgAAZHJzL2Rvd25yZXYueG1sUEsFBgAAAAAEAAQA+QAAAJADAAAAAA==&#10;" strokecolor="#7598d9 [3205]" strokeweight="1.5pt"/>
              <v:shape id="AutoShape 25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lwocQAAADaAAAADwAAAGRycy9kb3ducmV2LnhtbESPwWrDMBBE74X8g9hCbo1cH9zgRAlt&#10;qCHQXurkkONirW0Ra2Us1Xb79VUg0OMwM2+Y7X62nRhp8MaxgudVAoK4ctpwo+B8Kp7WIHxA1tg5&#10;JgU/5GG/WzxsMddu4i8ay9CICGGfo4I2hD6X0lctWfQr1xNHr3aDxRDl0Eg94BThtpNpkmTSouG4&#10;0GJPh5aqa/ltFdQfyeWMdf1i3tZGpkVx+kzff5VaPs6vGxCB5vAfvrePWkEGtyvxBs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qXChxAAAANoAAAAPAAAAAAAAAAAA&#10;AAAAAKECAABkcnMvZG93bnJldi54bWxQSwUGAAAAAAQABAD5AAAAkgMAAAAA&#10;" strokecolor="#7598d9 [3205]" strokeweight=".25pt"/>
              <w10:anchorlock/>
            </v:group>
          </w:pict>
        </mc:Fallback>
      </mc:AlternateContent>
    </w:r>
  </w:p>
  <w:p w:rsidR="008A3FDA" w:rsidRDefault="008A3FDA">
    <w:pPr>
      <w:pStyle w:val="NoSpacing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DA" w:rsidRDefault="008A3FDA">
    <w:pPr>
      <w:jc w:val="right"/>
    </w:pPr>
  </w:p>
  <w:p w:rsidR="008A3FDA" w:rsidRDefault="00EE45AF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732B">
      <w:rPr>
        <w:noProof/>
      </w:rPr>
      <w:t>2</w:t>
    </w:r>
    <w:r>
      <w:rPr>
        <w:noProof/>
      </w:rPr>
      <w:fldChar w:fldCharType="end"/>
    </w:r>
    <w:r w:rsidR="00EC38BD">
      <w:t xml:space="preserve"> </w:t>
    </w:r>
    <w:r w:rsidR="00EC38BD">
      <w:rPr>
        <w:color w:val="B32C16" w:themeColor="accent3"/>
      </w:rPr>
      <w:sym w:font="Wingdings 2" w:char="F097"/>
    </w:r>
    <w:r w:rsidR="00EC38BD">
      <w:t xml:space="preserve"> </w:t>
    </w:r>
  </w:p>
  <w:p w:rsidR="008A3FDA" w:rsidRDefault="004069C3">
    <w:pPr>
      <w:jc w:val="right"/>
    </w:pPr>
    <w:r>
      <w:rPr>
        <w:noProof/>
        <w:lang w:val="en-AU" w:eastAsia="en-AU"/>
      </w:rPr>
      <mc:AlternateContent>
        <mc:Choice Requires="wpg">
          <w:drawing>
            <wp:inline distT="0" distB="0" distL="0" distR="0" wp14:anchorId="6E1310A5" wp14:editId="6C727084">
              <wp:extent cx="2327910" cy="45085"/>
              <wp:effectExtent l="9525" t="9525" r="15240" b="12065"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2" name="AutoShape 21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2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20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sElsIAAADaAAAADwAAAGRycy9kb3ducmV2LnhtbESPX2vCMBTF3wW/Q7iCLzLTisioRhnK&#10;YAg65ur7pbm2Zc1NaaJt/fRGGPh4OH9+nNWmM5W4UeNKywriaQSCOLO65FxB+vv59g7CeWSNlWVS&#10;0JODzXo4WGGibcs/dDv5XIQRdgkqKLyvEyldVpBBN7U1cfAutjHog2xyqRtsw7ip5CyKFtJgyYFQ&#10;YE3bgrK/09UE7uT7um/vfUr9juLj/BCdz3Gq1HjUfSxBeOr8K/zf/tIKZvC8Em6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sElsIAAADaAAAADwAAAAAAAAAAAAAA&#10;AAChAgAAZHJzL2Rvd25yZXYueG1sUEsFBgAAAAAEAAQA+QAAAJADAAAAAA==&#10;" strokecolor="#7598d9 [3205]" strokeweight="1.5pt"/>
              <v:shape id="AutoShape 22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7TOcMAAADaAAAADwAAAGRycy9kb3ducmV2LnhtbESPQWvCQBSE7wX/w/IEb3XTCK2k2UgV&#10;A0J7qXrw+Mi+JEuzb0N21dhf3y0IHoeZ+YbJV6PtxIUGbxwreJknIIgrpw03Co6H8nkJwgdkjZ1j&#10;UnAjD6ti8pRjpt2Vv+myD42IEPYZKmhD6DMpfdWSRT93PXH0ajdYDFEOjdQDXiPcdjJNkldp0XBc&#10;aLGnTUvVz/5sFdSfyemIdf1m1ksj07I8fKXbX6Vm0/HjHUSgMTzC9/ZOK1jA/5V4A2T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e0znDAAAA2gAAAA8AAAAAAAAAAAAA&#10;AAAAoQIAAGRycy9kb3ducmV2LnhtbFBLBQYAAAAABAAEAPkAAACRAwAAAAA=&#10;" strokecolor="#7598d9 [3205]" strokeweight=".25pt"/>
              <w10:anchorlock/>
            </v:group>
          </w:pict>
        </mc:Fallback>
      </mc:AlternateContent>
    </w:r>
  </w:p>
  <w:p w:rsidR="008A3FDA" w:rsidRDefault="008A3FDA">
    <w:pPr>
      <w:pStyle w:val="NoSpacing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87" w:rsidRDefault="004F1287">
      <w:r>
        <w:separator/>
      </w:r>
    </w:p>
    <w:p w:rsidR="004F1287" w:rsidRDefault="004F1287"/>
    <w:p w:rsidR="004F1287" w:rsidRDefault="004F1287"/>
    <w:p w:rsidR="004F1287" w:rsidRDefault="004F1287"/>
    <w:p w:rsidR="004F1287" w:rsidRDefault="004F1287"/>
  </w:footnote>
  <w:footnote w:type="continuationSeparator" w:id="0">
    <w:p w:rsidR="004F1287" w:rsidRDefault="004F1287">
      <w:r>
        <w:continuationSeparator/>
      </w:r>
    </w:p>
    <w:p w:rsidR="004F1287" w:rsidRDefault="004F1287"/>
    <w:p w:rsidR="004F1287" w:rsidRDefault="004F1287"/>
    <w:p w:rsidR="004F1287" w:rsidRDefault="004F1287"/>
    <w:p w:rsidR="004F1287" w:rsidRDefault="004F12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87792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8A3FDA" w:rsidRDefault="0014043A">
        <w:pPr>
          <w:pStyle w:val="Header"/>
          <w:pBdr>
            <w:bottom w:val="single" w:sz="4" w:space="0" w:color="auto"/>
          </w:pBdr>
        </w:pPr>
        <w:r>
          <w:t>Mobile Giving Discussion Paper: February 2012</w:t>
        </w:r>
      </w:p>
    </w:sdtContent>
  </w:sdt>
  <w:p w:rsidR="008A3FDA" w:rsidRDefault="008A3F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87793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8A3FDA" w:rsidRDefault="00CE3975">
        <w:pPr>
          <w:pStyle w:val="Header"/>
          <w:pBdr>
            <w:bottom w:val="single" w:sz="4" w:space="0" w:color="auto"/>
          </w:pBdr>
          <w:jc w:val="right"/>
        </w:pPr>
        <w:r>
          <w:t>Mobile Giving Discussion Paper</w:t>
        </w:r>
        <w:r w:rsidR="0014043A">
          <w:t>:</w:t>
        </w:r>
        <w:r w:rsidR="00CF7E13">
          <w:t xml:space="preserve"> </w:t>
        </w:r>
        <w:r>
          <w:t>February</w:t>
        </w:r>
        <w:r w:rsidR="00CF7E13">
          <w:t xml:space="preserve"> 2012</w:t>
        </w:r>
      </w:p>
    </w:sdtContent>
  </w:sdt>
  <w:p w:rsidR="008A3FDA" w:rsidRDefault="008A3F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A6D9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46E6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B5E52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BA6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EA7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26D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3A6B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0E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F4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887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D11A9"/>
    <w:multiLevelType w:val="multilevel"/>
    <w:tmpl w:val="33B056D0"/>
    <w:numStyleLink w:val="UrbanBulletedList"/>
  </w:abstractNum>
  <w:abstractNum w:abstractNumId="11">
    <w:nsid w:val="0EDC38E4"/>
    <w:multiLevelType w:val="multilevel"/>
    <w:tmpl w:val="33B056D0"/>
    <w:numStyleLink w:val="UrbanBulletedList"/>
  </w:abstractNum>
  <w:abstractNum w:abstractNumId="12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B32C16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7598D9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FE8637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FE8637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FE8637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FE8637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FE8637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FE8637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FE8637" w:themeColor="accent1"/>
        <w:sz w:val="20"/>
      </w:rPr>
    </w:lvl>
  </w:abstractNum>
  <w:abstractNum w:abstractNumId="13">
    <w:nsid w:val="16625075"/>
    <w:multiLevelType w:val="hybridMultilevel"/>
    <w:tmpl w:val="9A149E7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BE3A5C"/>
    <w:multiLevelType w:val="multilevel"/>
    <w:tmpl w:val="33B056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B32C16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7598D9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FE8637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FE8637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FE8637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FE8637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FE8637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FE8637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FE8637" w:themeColor="accent1"/>
        <w:sz w:val="16"/>
      </w:rPr>
    </w:lvl>
  </w:abstractNum>
  <w:abstractNum w:abstractNumId="15">
    <w:nsid w:val="19C55309"/>
    <w:multiLevelType w:val="multilevel"/>
    <w:tmpl w:val="7A60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6C5517"/>
    <w:multiLevelType w:val="multilevel"/>
    <w:tmpl w:val="7AC6A14E"/>
    <w:numStyleLink w:val="UrbanNumberedList"/>
  </w:abstractNum>
  <w:abstractNum w:abstractNumId="17">
    <w:nsid w:val="1DDE73E0"/>
    <w:multiLevelType w:val="multilevel"/>
    <w:tmpl w:val="33B056D0"/>
    <w:numStyleLink w:val="UrbanBulletedList"/>
  </w:abstractNum>
  <w:abstractNum w:abstractNumId="18">
    <w:nsid w:val="251A0F72"/>
    <w:multiLevelType w:val="multilevel"/>
    <w:tmpl w:val="7AC6A14E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B32C16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7598D9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FE8637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FE8637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FE8637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FE8637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FE8637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FE8637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FE8637" w:themeColor="accent1"/>
        <w:sz w:val="20"/>
      </w:rPr>
    </w:lvl>
  </w:abstractNum>
  <w:abstractNum w:abstractNumId="19">
    <w:nsid w:val="276623A8"/>
    <w:multiLevelType w:val="hybridMultilevel"/>
    <w:tmpl w:val="3C3C3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7E4164"/>
    <w:multiLevelType w:val="hybridMultilevel"/>
    <w:tmpl w:val="AD3EB35A"/>
    <w:lvl w:ilvl="0" w:tplc="8046886A">
      <w:numFmt w:val="bullet"/>
      <w:lvlText w:val="-"/>
      <w:lvlJc w:val="left"/>
      <w:pPr>
        <w:ind w:left="358" w:hanging="360"/>
      </w:pPr>
      <w:rPr>
        <w:rFonts w:ascii="Tw Cen MT" w:eastAsiaTheme="minorHAnsi" w:hAnsi="Tw Cen M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>
    <w:nsid w:val="308C1F36"/>
    <w:multiLevelType w:val="hybridMultilevel"/>
    <w:tmpl w:val="3AE83D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84D2ED82">
      <w:start w:val="1"/>
      <w:numFmt w:val="lowerLetter"/>
      <w:lvlText w:val="%2."/>
      <w:lvlJc w:val="left"/>
      <w:pPr>
        <w:ind w:left="2160" w:hanging="360"/>
      </w:pPr>
      <w:rPr>
        <w:color w:val="575F6D" w:themeColor="text2"/>
      </w:rPr>
    </w:lvl>
    <w:lvl w:ilvl="2" w:tplc="553E7D70">
      <w:start w:val="1"/>
      <w:numFmt w:val="lowerRoman"/>
      <w:lvlText w:val="%3."/>
      <w:lvlJc w:val="right"/>
      <w:pPr>
        <w:ind w:left="2880" w:hanging="180"/>
      </w:pPr>
      <w:rPr>
        <w:color w:val="575F6D" w:themeColor="text2"/>
      </w:rPr>
    </w:lvl>
    <w:lvl w:ilvl="3" w:tplc="DEE48288">
      <w:start w:val="1"/>
      <w:numFmt w:val="decimal"/>
      <w:lvlText w:val="%4."/>
      <w:lvlJc w:val="left"/>
      <w:pPr>
        <w:ind w:left="3600" w:hanging="360"/>
      </w:pPr>
      <w:rPr>
        <w:color w:val="575F6D" w:themeColor="text2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8129A8"/>
    <w:multiLevelType w:val="hybridMultilevel"/>
    <w:tmpl w:val="A6A6AE4A"/>
    <w:lvl w:ilvl="0" w:tplc="77F0D1BA">
      <w:numFmt w:val="bullet"/>
      <w:lvlText w:val="-"/>
      <w:lvlJc w:val="left"/>
      <w:pPr>
        <w:ind w:left="358" w:hanging="360"/>
      </w:pPr>
      <w:rPr>
        <w:rFonts w:ascii="Tw Cen MT" w:hAnsi="Tw Cen M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3">
    <w:nsid w:val="35E71CD9"/>
    <w:multiLevelType w:val="hybridMultilevel"/>
    <w:tmpl w:val="39D65854"/>
    <w:lvl w:ilvl="0" w:tplc="075254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B32C16" w:themeColor="accent3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36870F05"/>
    <w:multiLevelType w:val="hybridMultilevel"/>
    <w:tmpl w:val="679AF1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A80E22"/>
    <w:multiLevelType w:val="hybridMultilevel"/>
    <w:tmpl w:val="CF76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D9C46A3"/>
    <w:multiLevelType w:val="multilevel"/>
    <w:tmpl w:val="33B056D0"/>
    <w:styleLink w:val="UrbanBulletedList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B32C16" w:themeColor="accent3"/>
        <w:sz w:val="18"/>
      </w:rPr>
    </w:lvl>
    <w:lvl w:ilvl="1">
      <w:start w:val="1"/>
      <w:numFmt w:val="bullet"/>
      <w:pStyle w:val="Bulle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7598D9" w:themeColor="accent2"/>
        <w:sz w:val="12"/>
      </w:rPr>
    </w:lvl>
    <w:lvl w:ilvl="2">
      <w:start w:val="1"/>
      <w:numFmt w:val="bullet"/>
      <w:pStyle w:val="Bulle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FE8637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FE8637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FE8637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FE8637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FE8637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FE8637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FE8637" w:themeColor="accent1"/>
        <w:sz w:val="16"/>
      </w:rPr>
    </w:lvl>
  </w:abstractNum>
  <w:abstractNum w:abstractNumId="27">
    <w:nsid w:val="40B17DB9"/>
    <w:multiLevelType w:val="hybridMultilevel"/>
    <w:tmpl w:val="A0BE2AD0"/>
    <w:lvl w:ilvl="0" w:tplc="C40458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3667C3" w:themeColor="accent2" w:themeShade="BF"/>
        <w:sz w:val="18"/>
        <w:szCs w:val="18"/>
        <w:u w:val="none"/>
      </w:rPr>
    </w:lvl>
    <w:lvl w:ilvl="1" w:tplc="098C87B0">
      <w:start w:val="1"/>
      <w:numFmt w:val="lowerLetter"/>
      <w:lvlText w:val="%2."/>
      <w:lvlJc w:val="left"/>
      <w:pPr>
        <w:ind w:left="1440" w:hanging="360"/>
      </w:pPr>
      <w:rPr>
        <w:color w:val="7598D9" w:themeColor="accent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57BC7"/>
    <w:multiLevelType w:val="hybridMultilevel"/>
    <w:tmpl w:val="5064A2F4"/>
    <w:lvl w:ilvl="0" w:tplc="BDC83AC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3667C3" w:themeColor="accent2" w:themeShade="BF"/>
        <w:sz w:val="16"/>
        <w:szCs w:val="16"/>
      </w:rPr>
    </w:lvl>
    <w:lvl w:ilvl="1" w:tplc="E896886C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color w:val="7598D9" w:themeColor="accent2"/>
        <w:sz w:val="16"/>
        <w:szCs w:val="16"/>
      </w:rPr>
    </w:lvl>
    <w:lvl w:ilvl="2" w:tplc="13C0FDF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color w:val="ACC1E8" w:themeColor="accent2" w:themeTint="99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72104AB"/>
    <w:multiLevelType w:val="hybridMultilevel"/>
    <w:tmpl w:val="74181956"/>
    <w:lvl w:ilvl="0" w:tplc="8046886A">
      <w:numFmt w:val="bullet"/>
      <w:lvlText w:val="-"/>
      <w:lvlJc w:val="left"/>
      <w:pPr>
        <w:ind w:left="420" w:hanging="360"/>
      </w:pPr>
      <w:rPr>
        <w:rFonts w:ascii="Tw Cen MT" w:eastAsiaTheme="minorHAnsi" w:hAnsi="Tw Cen M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785B94"/>
    <w:multiLevelType w:val="multilevel"/>
    <w:tmpl w:val="33B056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B32C16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7598D9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FE8637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FE8637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FE8637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FE8637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FE8637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FE8637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FE8637" w:themeColor="accent1"/>
        <w:sz w:val="16"/>
      </w:rPr>
    </w:lvl>
  </w:abstractNum>
  <w:abstractNum w:abstractNumId="31">
    <w:nsid w:val="4D167AB4"/>
    <w:multiLevelType w:val="hybridMultilevel"/>
    <w:tmpl w:val="C7B03ED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B5484D"/>
    <w:multiLevelType w:val="hybridMultilevel"/>
    <w:tmpl w:val="DCCAD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867809"/>
    <w:multiLevelType w:val="hybridMultilevel"/>
    <w:tmpl w:val="AD4E254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E8022B"/>
    <w:multiLevelType w:val="multilevel"/>
    <w:tmpl w:val="33B056D0"/>
    <w:numStyleLink w:val="UrbanBulletedList"/>
  </w:abstractNum>
  <w:abstractNum w:abstractNumId="35">
    <w:nsid w:val="6F0D0B31"/>
    <w:multiLevelType w:val="multilevel"/>
    <w:tmpl w:val="7AC6A14E"/>
    <w:numStyleLink w:val="UrbanNumberedList"/>
  </w:abstractNum>
  <w:abstractNum w:abstractNumId="36">
    <w:nsid w:val="72817FF1"/>
    <w:multiLevelType w:val="hybridMultilevel"/>
    <w:tmpl w:val="702CD21C"/>
    <w:lvl w:ilvl="0" w:tplc="075254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B32C16" w:themeColor="accent3"/>
      </w:rPr>
    </w:lvl>
    <w:lvl w:ilvl="1" w:tplc="F4389890">
      <w:start w:val="1"/>
      <w:numFmt w:val="bullet"/>
      <w:lvlText w:val=""/>
      <w:lvlJc w:val="left"/>
      <w:pPr>
        <w:ind w:left="2160" w:hanging="360"/>
      </w:pPr>
      <w:rPr>
        <w:rFonts w:ascii="Wingdings" w:hAnsi="Wingdings" w:cs="Wingdings" w:hint="default"/>
        <w:color w:val="7598D9" w:themeColor="accent2"/>
        <w:sz w:val="12"/>
        <w:szCs w:val="12"/>
      </w:rPr>
    </w:lvl>
    <w:lvl w:ilvl="2" w:tplc="9A9E4A9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FE8637" w:themeColor="accent1"/>
        <w:sz w:val="16"/>
        <w:szCs w:val="16"/>
      </w:rPr>
    </w:lvl>
    <w:lvl w:ilvl="3" w:tplc="96863BB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16"/>
        <w:szCs w:val="16"/>
      </w:rPr>
    </w:lvl>
    <w:lvl w:ilvl="4" w:tplc="98987F9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76740294"/>
    <w:multiLevelType w:val="multilevel"/>
    <w:tmpl w:val="33B056D0"/>
    <w:numStyleLink w:val="UrbanBulletedList"/>
  </w:abstractNum>
  <w:abstractNum w:abstractNumId="38">
    <w:nsid w:val="76921C5B"/>
    <w:multiLevelType w:val="multilevel"/>
    <w:tmpl w:val="33B056D0"/>
    <w:numStyleLink w:val="UrbanBulletedList"/>
  </w:abstractNum>
  <w:abstractNum w:abstractNumId="39">
    <w:nsid w:val="7E025C09"/>
    <w:multiLevelType w:val="multilevel"/>
    <w:tmpl w:val="33B056D0"/>
    <w:numStyleLink w:val="UrbanBulletedLi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7"/>
  </w:num>
  <w:num w:numId="13">
    <w:abstractNumId w:val="28"/>
  </w:num>
  <w:num w:numId="14">
    <w:abstractNumId w:val="23"/>
  </w:num>
  <w:num w:numId="15">
    <w:abstractNumId w:val="36"/>
  </w:num>
  <w:num w:numId="16">
    <w:abstractNumId w:val="21"/>
  </w:num>
  <w:num w:numId="17">
    <w:abstractNumId w:val="26"/>
  </w:num>
  <w:num w:numId="18">
    <w:abstractNumId w:val="11"/>
  </w:num>
  <w:num w:numId="19">
    <w:abstractNumId w:val="37"/>
  </w:num>
  <w:num w:numId="20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bullet"/>
        <w:lvlText w:val=""/>
        <w:lvlJc w:val="left"/>
        <w:pPr>
          <w:ind w:left="1196" w:hanging="216"/>
        </w:pPr>
        <w:rPr>
          <w:rFonts w:ascii="Symbol" w:hAnsi="Symbol" w:hint="default"/>
          <w:color w:val="FE8637" w:themeColor="accent1"/>
          <w:sz w:val="18"/>
          <w:szCs w:val="18"/>
        </w:rPr>
      </w:lvl>
    </w:lvlOverride>
  </w:num>
  <w:num w:numId="21">
    <w:abstractNumId w:val="34"/>
    <w:lvlOverride w:ilvl="0">
      <w:lvl w:ilvl="0">
        <w:start w:val="1"/>
        <w:numFmt w:val="bullet"/>
        <w:lvlText w:val=""/>
        <w:lvlJc w:val="left"/>
        <w:pPr>
          <w:ind w:left="216" w:hanging="216"/>
        </w:pPr>
        <w:rPr>
          <w:rFonts w:ascii="Symbol" w:hAnsi="Symbol" w:hint="default"/>
          <w:b w:val="0"/>
          <w:i w:val="0"/>
          <w:color w:val="B32C16" w:themeColor="accent3"/>
          <w:sz w:val="18"/>
          <w:szCs w:val="18"/>
        </w:rPr>
      </w:lvl>
    </w:lvlOverride>
  </w:num>
  <w:num w:numId="22">
    <w:abstractNumId w:val="12"/>
  </w:num>
  <w:num w:numId="23">
    <w:abstractNumId w:val="35"/>
  </w:num>
  <w:num w:numId="24">
    <w:abstractNumId w:val="16"/>
  </w:num>
  <w:num w:numId="25">
    <w:abstractNumId w:val="14"/>
  </w:num>
  <w:num w:numId="26">
    <w:abstractNumId w:val="10"/>
  </w:num>
  <w:num w:numId="27">
    <w:abstractNumId w:val="39"/>
  </w:num>
  <w:num w:numId="28">
    <w:abstractNumId w:val="30"/>
  </w:num>
  <w:num w:numId="29">
    <w:abstractNumId w:val="18"/>
  </w:num>
  <w:num w:numId="30">
    <w:abstractNumId w:val="17"/>
  </w:num>
  <w:num w:numId="31">
    <w:abstractNumId w:val="17"/>
  </w:num>
  <w:num w:numId="32">
    <w:abstractNumId w:val="17"/>
  </w:num>
  <w:num w:numId="33">
    <w:abstractNumId w:val="26"/>
  </w:num>
  <w:num w:numId="34">
    <w:abstractNumId w:val="12"/>
  </w:num>
  <w:num w:numId="35">
    <w:abstractNumId w:val="33"/>
  </w:num>
  <w:num w:numId="36">
    <w:abstractNumId w:val="13"/>
  </w:num>
  <w:num w:numId="37">
    <w:abstractNumId w:val="24"/>
  </w:num>
  <w:num w:numId="38">
    <w:abstractNumId w:val="32"/>
  </w:num>
  <w:num w:numId="39">
    <w:abstractNumId w:val="31"/>
  </w:num>
  <w:num w:numId="40">
    <w:abstractNumId w:val="20"/>
  </w:num>
  <w:num w:numId="41">
    <w:abstractNumId w:val="29"/>
  </w:num>
  <w:num w:numId="42">
    <w:abstractNumId w:val="22"/>
  </w:num>
  <w:num w:numId="43">
    <w:abstractNumId w:val="19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 fillcolor="white">
      <v:fill color="white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76"/>
    <w:rsid w:val="000000F4"/>
    <w:rsid w:val="00012C77"/>
    <w:rsid w:val="00026D97"/>
    <w:rsid w:val="0002714D"/>
    <w:rsid w:val="00047211"/>
    <w:rsid w:val="000975EE"/>
    <w:rsid w:val="000B7ECC"/>
    <w:rsid w:val="000E508C"/>
    <w:rsid w:val="000F068B"/>
    <w:rsid w:val="00100F37"/>
    <w:rsid w:val="00115B9B"/>
    <w:rsid w:val="0014043A"/>
    <w:rsid w:val="0014166D"/>
    <w:rsid w:val="00197EB6"/>
    <w:rsid w:val="001A7CDF"/>
    <w:rsid w:val="001B7BEF"/>
    <w:rsid w:val="001C3507"/>
    <w:rsid w:val="001F090C"/>
    <w:rsid w:val="002254C5"/>
    <w:rsid w:val="00253439"/>
    <w:rsid w:val="002A0731"/>
    <w:rsid w:val="002C6540"/>
    <w:rsid w:val="002D43CE"/>
    <w:rsid w:val="003131F4"/>
    <w:rsid w:val="00366639"/>
    <w:rsid w:val="0037194F"/>
    <w:rsid w:val="003A2A72"/>
    <w:rsid w:val="003A4D93"/>
    <w:rsid w:val="0040129D"/>
    <w:rsid w:val="00402ECE"/>
    <w:rsid w:val="004069C3"/>
    <w:rsid w:val="004109AC"/>
    <w:rsid w:val="00415AE1"/>
    <w:rsid w:val="00432724"/>
    <w:rsid w:val="00432B21"/>
    <w:rsid w:val="004334E4"/>
    <w:rsid w:val="00453C76"/>
    <w:rsid w:val="004654A9"/>
    <w:rsid w:val="004F1287"/>
    <w:rsid w:val="00544289"/>
    <w:rsid w:val="005452A9"/>
    <w:rsid w:val="005455B7"/>
    <w:rsid w:val="00593A96"/>
    <w:rsid w:val="005A760E"/>
    <w:rsid w:val="005B7B54"/>
    <w:rsid w:val="005B7EFB"/>
    <w:rsid w:val="005C6B71"/>
    <w:rsid w:val="00630E61"/>
    <w:rsid w:val="00644FCE"/>
    <w:rsid w:val="00683CCB"/>
    <w:rsid w:val="006A30D1"/>
    <w:rsid w:val="006A5B64"/>
    <w:rsid w:val="0072096A"/>
    <w:rsid w:val="00766F54"/>
    <w:rsid w:val="007675EB"/>
    <w:rsid w:val="007A2768"/>
    <w:rsid w:val="007A362E"/>
    <w:rsid w:val="007E2CE2"/>
    <w:rsid w:val="007F054C"/>
    <w:rsid w:val="007F14D5"/>
    <w:rsid w:val="007F17F6"/>
    <w:rsid w:val="00801F6D"/>
    <w:rsid w:val="00803916"/>
    <w:rsid w:val="0081732B"/>
    <w:rsid w:val="00865DFB"/>
    <w:rsid w:val="00867446"/>
    <w:rsid w:val="00876135"/>
    <w:rsid w:val="008A3A73"/>
    <w:rsid w:val="008A3FDA"/>
    <w:rsid w:val="008B1001"/>
    <w:rsid w:val="008E6E95"/>
    <w:rsid w:val="008F2AAD"/>
    <w:rsid w:val="008F7F2C"/>
    <w:rsid w:val="00921302"/>
    <w:rsid w:val="0095086D"/>
    <w:rsid w:val="009609C8"/>
    <w:rsid w:val="00986181"/>
    <w:rsid w:val="009914D0"/>
    <w:rsid w:val="009B3D89"/>
    <w:rsid w:val="009D7494"/>
    <w:rsid w:val="00A073F1"/>
    <w:rsid w:val="00A21550"/>
    <w:rsid w:val="00A371F1"/>
    <w:rsid w:val="00A44D37"/>
    <w:rsid w:val="00A60ACA"/>
    <w:rsid w:val="00A620C7"/>
    <w:rsid w:val="00A64858"/>
    <w:rsid w:val="00A84F82"/>
    <w:rsid w:val="00AA02E6"/>
    <w:rsid w:val="00AB3E41"/>
    <w:rsid w:val="00AB75EE"/>
    <w:rsid w:val="00AC465F"/>
    <w:rsid w:val="00AE48C7"/>
    <w:rsid w:val="00B31915"/>
    <w:rsid w:val="00B3286A"/>
    <w:rsid w:val="00B45C7D"/>
    <w:rsid w:val="00B603F1"/>
    <w:rsid w:val="00B95EB6"/>
    <w:rsid w:val="00C028C5"/>
    <w:rsid w:val="00C22107"/>
    <w:rsid w:val="00C46415"/>
    <w:rsid w:val="00C548F3"/>
    <w:rsid w:val="00C56A6A"/>
    <w:rsid w:val="00C60A9B"/>
    <w:rsid w:val="00C65B4A"/>
    <w:rsid w:val="00CA29B0"/>
    <w:rsid w:val="00CA3234"/>
    <w:rsid w:val="00CC04B2"/>
    <w:rsid w:val="00CE3975"/>
    <w:rsid w:val="00CF7E13"/>
    <w:rsid w:val="00D17240"/>
    <w:rsid w:val="00D45E16"/>
    <w:rsid w:val="00D5432E"/>
    <w:rsid w:val="00D55232"/>
    <w:rsid w:val="00D72E9C"/>
    <w:rsid w:val="00D7324D"/>
    <w:rsid w:val="00D800C9"/>
    <w:rsid w:val="00DA3C5F"/>
    <w:rsid w:val="00DB2C0F"/>
    <w:rsid w:val="00DC335B"/>
    <w:rsid w:val="00DD3007"/>
    <w:rsid w:val="00DD5994"/>
    <w:rsid w:val="00DD6819"/>
    <w:rsid w:val="00DF0EA1"/>
    <w:rsid w:val="00DF67CB"/>
    <w:rsid w:val="00E04E68"/>
    <w:rsid w:val="00E30866"/>
    <w:rsid w:val="00E318F7"/>
    <w:rsid w:val="00E82B4A"/>
    <w:rsid w:val="00E976BD"/>
    <w:rsid w:val="00E97A43"/>
    <w:rsid w:val="00EC38BD"/>
    <w:rsid w:val="00EE0B96"/>
    <w:rsid w:val="00EE45AF"/>
    <w:rsid w:val="00F47E34"/>
    <w:rsid w:val="00F565E1"/>
    <w:rsid w:val="00F575C0"/>
    <w:rsid w:val="00F7085D"/>
    <w:rsid w:val="00F92044"/>
    <w:rsid w:val="00FA01A3"/>
    <w:rsid w:val="00FA2157"/>
    <w:rsid w:val="00FC44A3"/>
    <w:rsid w:val="00FD74E9"/>
    <w:rsid w:val="00FE0183"/>
    <w:rsid w:val="00FE3F6B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334c4f,#79b5b0,#b77851,#d1e1e3,#066,#7ea8ac,#4e767a,#293d3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3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3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DA"/>
    <w:rPr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FDA"/>
    <w:pPr>
      <w:pBdr>
        <w:bottom w:val="single" w:sz="4" w:space="1" w:color="7598D9" w:themeColor="accent2"/>
      </w:pBdr>
      <w:spacing w:before="360" w:after="80"/>
      <w:outlineLvl w:val="0"/>
    </w:pPr>
    <w:rPr>
      <w:rFonts w:asciiTheme="majorHAnsi" w:hAnsiTheme="majorHAnsi"/>
      <w:color w:val="7598D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3FDA"/>
    <w:pPr>
      <w:spacing w:after="0"/>
      <w:outlineLvl w:val="1"/>
    </w:pPr>
    <w:rPr>
      <w:rFonts w:asciiTheme="majorHAnsi" w:hAnsiTheme="majorHAnsi"/>
      <w:color w:val="7598D9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A3FDA"/>
    <w:pPr>
      <w:spacing w:after="0"/>
      <w:outlineLvl w:val="2"/>
    </w:pPr>
    <w:rPr>
      <w:rFonts w:asciiTheme="majorHAnsi" w:hAnsiTheme="majorHAnsi"/>
      <w:color w:val="7598D9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FDA"/>
    <w:pPr>
      <w:spacing w:after="0"/>
      <w:outlineLvl w:val="3"/>
    </w:pPr>
    <w:rPr>
      <w:rFonts w:asciiTheme="majorHAnsi" w:hAnsiTheme="majorHAnsi"/>
      <w:i/>
      <w:color w:val="7598D9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FDA"/>
    <w:pPr>
      <w:spacing w:after="0"/>
      <w:outlineLvl w:val="4"/>
    </w:pPr>
    <w:rPr>
      <w:rFonts w:asciiTheme="majorHAnsi" w:hAnsiTheme="majorHAnsi"/>
      <w:b/>
      <w:color w:val="3667C3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FDA"/>
    <w:pPr>
      <w:spacing w:after="0"/>
      <w:outlineLvl w:val="5"/>
    </w:pPr>
    <w:rPr>
      <w:rFonts w:asciiTheme="majorHAnsi" w:hAnsiTheme="majorHAnsi"/>
      <w:b/>
      <w:i/>
      <w:color w:val="3667C3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FDA"/>
    <w:pPr>
      <w:spacing w:after="0"/>
      <w:outlineLvl w:val="6"/>
    </w:pPr>
    <w:rPr>
      <w:rFonts w:asciiTheme="majorHAnsi" w:hAnsiTheme="majorHAnsi"/>
      <w:b/>
      <w:color w:val="FE8637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FDA"/>
    <w:pPr>
      <w:spacing w:after="0"/>
      <w:outlineLvl w:val="7"/>
    </w:pPr>
    <w:rPr>
      <w:rFonts w:asciiTheme="majorHAnsi" w:hAnsiTheme="majorHAnsi"/>
      <w:b/>
      <w:i/>
      <w:color w:val="FE8637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FDA"/>
    <w:pPr>
      <w:spacing w:after="0"/>
      <w:outlineLvl w:val="8"/>
    </w:pPr>
    <w:rPr>
      <w:rFonts w:asciiTheme="majorHAnsi" w:hAnsiTheme="majorHAnsi"/>
      <w:b/>
      <w:color w:val="414751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8A3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8A3FDA"/>
    <w:pPr>
      <w:spacing w:before="400"/>
    </w:pPr>
    <w:rPr>
      <w:rFonts w:asciiTheme="majorHAnsi" w:hAnsiTheme="majorHAnsi"/>
      <w:color w:val="E65B01" w:themeColor="accent1" w:themeShade="B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FDA"/>
    <w:rPr>
      <w:rFonts w:asciiTheme="majorHAnsi" w:hAnsiTheme="majorHAnsi"/>
      <w:color w:val="E65B01" w:themeColor="accent1" w:themeShade="BF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8A3FDA"/>
    <w:pPr>
      <w:spacing w:after="480"/>
    </w:pPr>
    <w:rPr>
      <w:i/>
      <w:color w:val="575F6D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3FDA"/>
    <w:rPr>
      <w:i/>
      <w:color w:val="575F6D" w:themeColor="text2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1"/>
    <w:qFormat/>
    <w:rsid w:val="008A3FDA"/>
    <w:rPr>
      <w:rFonts w:asciiTheme="minorHAnsi" w:hAnsiTheme="minorHAnsi" w:cstheme="minorHAnsi"/>
      <w:b/>
      <w:i/>
      <w:caps/>
      <w:color w:val="438086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A3FDA"/>
    <w:rPr>
      <w:rFonts w:asciiTheme="majorHAnsi" w:hAnsiTheme="majorHAnsi"/>
      <w:color w:val="7598D9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A3FDA"/>
    <w:rPr>
      <w:rFonts w:asciiTheme="majorHAnsi" w:hAnsiTheme="majorHAnsi"/>
      <w:color w:val="7598D9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A3FDA"/>
    <w:rPr>
      <w:rFonts w:asciiTheme="majorHAnsi" w:hAnsiTheme="majorHAnsi"/>
      <w:color w:val="7598D9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FDA"/>
    <w:rPr>
      <w:rFonts w:asciiTheme="majorHAnsi" w:hAnsiTheme="majorHAnsi"/>
      <w:i/>
      <w:color w:val="7598D9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FDA"/>
    <w:rPr>
      <w:rFonts w:asciiTheme="majorHAnsi" w:hAnsiTheme="majorHAnsi"/>
      <w:b/>
      <w:color w:val="3667C3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FDA"/>
    <w:rPr>
      <w:rFonts w:asciiTheme="majorHAnsi" w:hAnsiTheme="majorHAnsi"/>
      <w:b/>
      <w:i/>
      <w:color w:val="3667C3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FDA"/>
    <w:rPr>
      <w:rFonts w:asciiTheme="majorHAnsi" w:hAnsiTheme="majorHAnsi"/>
      <w:b/>
      <w:color w:val="FE8637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FDA"/>
    <w:rPr>
      <w:rFonts w:asciiTheme="majorHAnsi" w:hAnsiTheme="majorHAnsi"/>
      <w:b/>
      <w:i/>
      <w:color w:val="FE8637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FDA"/>
    <w:rPr>
      <w:rFonts w:asciiTheme="majorHAnsi" w:hAnsiTheme="majorHAnsi"/>
      <w:b/>
      <w:color w:val="414751" w:themeColor="text2" w:themeShade="BF"/>
      <w:sz w:val="20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8A3FDA"/>
    <w:rPr>
      <w:b/>
      <w:bCs/>
    </w:rPr>
  </w:style>
  <w:style w:type="paragraph" w:styleId="BlockText">
    <w:name w:val="Block Text"/>
    <w:basedOn w:val="Normal"/>
    <w:uiPriority w:val="3"/>
    <w:semiHidden/>
    <w:unhideWhenUsed/>
    <w:rsid w:val="008A3FDA"/>
    <w:pPr>
      <w:pBdr>
        <w:top w:val="single" w:sz="2" w:space="10" w:color="FE8637" w:themeColor="accent1"/>
        <w:left w:val="single" w:sz="2" w:space="10" w:color="FE8637" w:themeColor="accent1"/>
        <w:bottom w:val="single" w:sz="2" w:space="10" w:color="FE8637" w:themeColor="accent1"/>
        <w:right w:val="single" w:sz="2" w:space="10" w:color="FE8637" w:themeColor="accent1"/>
        <w:between w:val="single" w:sz="2" w:space="10" w:color="FE8637" w:themeColor="accent1"/>
        <w:bar w:val="single" w:sz="2" w:color="FE8637" w:themeColor="accent1"/>
      </w:pBdr>
      <w:ind w:left="1152" w:right="1152"/>
    </w:pPr>
    <w:rPr>
      <w:rFonts w:eastAsiaTheme="minorEastAsia" w:cstheme="minorBidi"/>
      <w:i/>
      <w:iCs/>
      <w:color w:val="FE8637" w:themeColor="accent1"/>
    </w:rPr>
  </w:style>
  <w:style w:type="character" w:styleId="SubtleEmphasis">
    <w:name w:val="Subtle Emphasis"/>
    <w:basedOn w:val="DefaultParagraphFont"/>
    <w:uiPriority w:val="19"/>
    <w:qFormat/>
    <w:rsid w:val="008A3FDA"/>
    <w:rPr>
      <w:rFonts w:asciiTheme="minorHAnsi" w:hAnsiTheme="minorHAnsi"/>
      <w:i/>
      <w:color w:val="006666"/>
    </w:rPr>
  </w:style>
  <w:style w:type="character" w:styleId="IntenseReference">
    <w:name w:val="Intense Reference"/>
    <w:basedOn w:val="DefaultParagraphFont"/>
    <w:uiPriority w:val="32"/>
    <w:qFormat/>
    <w:rsid w:val="008A3FDA"/>
    <w:rPr>
      <w:rFonts w:asciiTheme="minorHAnsi" w:hAnsiTheme="minorHAnsi" w:cs="Times New Roman"/>
      <w:b/>
      <w:i/>
      <w:caps/>
      <w:color w:val="4E4F89"/>
      <w:spacing w:val="5"/>
    </w:rPr>
  </w:style>
  <w:style w:type="character" w:styleId="SubtleReference">
    <w:name w:val="Subtle Reference"/>
    <w:basedOn w:val="DefaultParagraphFont"/>
    <w:uiPriority w:val="31"/>
    <w:qFormat/>
    <w:rsid w:val="008A3FDA"/>
    <w:rPr>
      <w:rFonts w:cs="Times New Roman"/>
      <w:i/>
      <w:color w:val="4E4F89"/>
    </w:rPr>
  </w:style>
  <w:style w:type="character" w:styleId="Emphasis">
    <w:name w:val="Emphasis"/>
    <w:uiPriority w:val="20"/>
    <w:qFormat/>
    <w:rsid w:val="008A3FDA"/>
    <w:rPr>
      <w:rFonts w:asciiTheme="minorHAnsi" w:hAnsiTheme="minorHAnsi"/>
      <w:b/>
      <w:color w:val="7598D9" w:themeColor="accent2"/>
      <w:spacing w:val="10"/>
    </w:rPr>
  </w:style>
  <w:style w:type="character" w:styleId="BookTitle">
    <w:name w:val="Book Title"/>
    <w:basedOn w:val="DefaultParagraphFont"/>
    <w:uiPriority w:val="33"/>
    <w:qFormat/>
    <w:rsid w:val="008A3FDA"/>
    <w:rPr>
      <w:rFonts w:ascii="Cambria" w:hAnsi="Cambria" w:cs="Times New Roman"/>
      <w:i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3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FDA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A3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FDA"/>
    <w:rPr>
      <w:sz w:val="20"/>
      <w:szCs w:val="20"/>
      <w:lang w:eastAsia="ja-JP"/>
    </w:rPr>
  </w:style>
  <w:style w:type="paragraph" w:styleId="NormalIndent">
    <w:name w:val="Normal Indent"/>
    <w:basedOn w:val="Normal"/>
    <w:uiPriority w:val="99"/>
    <w:unhideWhenUsed/>
    <w:rsid w:val="008A3FDA"/>
    <w:pPr>
      <w:ind w:left="720"/>
      <w:contextualSpacing/>
    </w:pPr>
  </w:style>
  <w:style w:type="paragraph" w:styleId="IntenseQuote">
    <w:name w:val="Intense Quote"/>
    <w:basedOn w:val="Normal"/>
    <w:uiPriority w:val="30"/>
    <w:qFormat/>
    <w:rsid w:val="008A3FDA"/>
    <w:pPr>
      <w:pBdr>
        <w:top w:val="threeDEngrave" w:sz="6" w:space="10" w:color="7598D9" w:themeColor="accent2"/>
        <w:bottom w:val="single" w:sz="4" w:space="10" w:color="7598D9" w:themeColor="accent2"/>
      </w:pBdr>
      <w:spacing w:before="360" w:after="360" w:line="324" w:lineRule="auto"/>
      <w:ind w:left="1080" w:right="1080"/>
    </w:pPr>
    <w:rPr>
      <w:i/>
      <w:color w:val="7598D9" w:themeColor="accent2"/>
      <w:sz w:val="22"/>
      <w:szCs w:val="22"/>
    </w:rPr>
  </w:style>
  <w:style w:type="numbering" w:customStyle="1" w:styleId="UrbanBulletedList">
    <w:name w:val="Urban Bulleted List"/>
    <w:uiPriority w:val="99"/>
    <w:rsid w:val="008A3FDA"/>
    <w:pPr>
      <w:numPr>
        <w:numId w:val="17"/>
      </w:numPr>
    </w:pPr>
  </w:style>
  <w:style w:type="numbering" w:customStyle="1" w:styleId="UrbanNumberedList">
    <w:name w:val="Urban Numbered List"/>
    <w:uiPriority w:val="99"/>
    <w:rsid w:val="008A3FDA"/>
    <w:pPr>
      <w:numPr>
        <w:numId w:val="22"/>
      </w:numPr>
    </w:pPr>
  </w:style>
  <w:style w:type="paragraph" w:styleId="ListParagraph">
    <w:name w:val="List Paragraph"/>
    <w:basedOn w:val="Normal"/>
    <w:uiPriority w:val="36"/>
    <w:unhideWhenUsed/>
    <w:qFormat/>
    <w:rsid w:val="008A3FDA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8A3FDA"/>
    <w:pPr>
      <w:spacing w:after="0" w:line="240" w:lineRule="auto"/>
    </w:pPr>
    <w:rPr>
      <w:szCs w:val="32"/>
    </w:rPr>
  </w:style>
  <w:style w:type="character" w:styleId="PlaceholderText">
    <w:name w:val="Placeholder Text"/>
    <w:basedOn w:val="DefaultParagraphFont"/>
    <w:uiPriority w:val="99"/>
    <w:unhideWhenUsed/>
    <w:rsid w:val="008A3F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DA"/>
    <w:rPr>
      <w:rFonts w:ascii="Tahoma" w:hAnsi="Tahoma" w:cs="Tahoma"/>
      <w:sz w:val="16"/>
      <w:szCs w:val="16"/>
      <w:lang w:eastAsia="ja-JP"/>
    </w:rPr>
  </w:style>
  <w:style w:type="paragraph" w:customStyle="1" w:styleId="HeaderEven">
    <w:name w:val="Header Even"/>
    <w:basedOn w:val="Header"/>
    <w:uiPriority w:val="39"/>
    <w:rsid w:val="008A3FDA"/>
    <w:pPr>
      <w:pBdr>
        <w:bottom w:val="single" w:sz="4" w:space="1" w:color="auto"/>
      </w:pBdr>
    </w:pPr>
  </w:style>
  <w:style w:type="paragraph" w:customStyle="1" w:styleId="HeaderOdd">
    <w:name w:val="Header Odd"/>
    <w:basedOn w:val="Header"/>
    <w:uiPriority w:val="39"/>
    <w:rsid w:val="008A3FDA"/>
    <w:pPr>
      <w:pBdr>
        <w:bottom w:val="single" w:sz="4" w:space="1" w:color="auto"/>
      </w:pBdr>
      <w:jc w:val="right"/>
    </w:pPr>
  </w:style>
  <w:style w:type="paragraph" w:customStyle="1" w:styleId="Bullet1">
    <w:name w:val="Bullet 1"/>
    <w:basedOn w:val="ListParagraph"/>
    <w:uiPriority w:val="38"/>
    <w:qFormat/>
    <w:rsid w:val="008A3FDA"/>
    <w:pPr>
      <w:numPr>
        <w:numId w:val="33"/>
      </w:numPr>
      <w:spacing w:after="0"/>
    </w:pPr>
  </w:style>
  <w:style w:type="paragraph" w:customStyle="1" w:styleId="Bullet2">
    <w:name w:val="Bullet 2"/>
    <w:basedOn w:val="ListParagraph"/>
    <w:uiPriority w:val="38"/>
    <w:qFormat/>
    <w:rsid w:val="008A3FDA"/>
    <w:pPr>
      <w:numPr>
        <w:ilvl w:val="1"/>
        <w:numId w:val="33"/>
      </w:numPr>
      <w:spacing w:after="0"/>
    </w:pPr>
  </w:style>
  <w:style w:type="paragraph" w:customStyle="1" w:styleId="Bullet3">
    <w:name w:val="Bullet 3"/>
    <w:basedOn w:val="ListParagraph"/>
    <w:uiPriority w:val="38"/>
    <w:qFormat/>
    <w:rsid w:val="008A3FDA"/>
    <w:pPr>
      <w:numPr>
        <w:ilvl w:val="2"/>
        <w:numId w:val="33"/>
      </w:numPr>
      <w:spacing w:after="0"/>
    </w:pPr>
  </w:style>
  <w:style w:type="paragraph" w:customStyle="1" w:styleId="DefaultPlaceholderSubject10">
    <w:name w:val="DefaultPlaceholder_Subject10"/>
    <w:uiPriority w:val="39"/>
    <w:rsid w:val="008A3FDA"/>
    <w:rPr>
      <w:i/>
      <w:color w:val="575F6D" w:themeColor="text2"/>
      <w:sz w:val="24"/>
      <w:szCs w:val="24"/>
    </w:rPr>
  </w:style>
  <w:style w:type="paragraph" w:customStyle="1" w:styleId="Category">
    <w:name w:val="Category"/>
    <w:basedOn w:val="Normal"/>
    <w:link w:val="CategoryChar"/>
    <w:uiPriority w:val="39"/>
    <w:qFormat/>
    <w:rsid w:val="008A3FDA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link w:val="CommentsChar"/>
    <w:uiPriority w:val="39"/>
    <w:qFormat/>
    <w:rsid w:val="008A3FDA"/>
    <w:pPr>
      <w:spacing w:after="120" w:line="240" w:lineRule="auto"/>
    </w:pPr>
    <w:rPr>
      <w:b/>
      <w:szCs w:val="22"/>
    </w:rPr>
  </w:style>
  <w:style w:type="character" w:customStyle="1" w:styleId="CategoryChar">
    <w:name w:val="Category Char"/>
    <w:basedOn w:val="DefaultParagraphFont"/>
    <w:link w:val="Category"/>
    <w:uiPriority w:val="39"/>
    <w:rsid w:val="008A3FDA"/>
    <w:rPr>
      <w:rFonts w:cstheme="minorBidi"/>
      <w:caps/>
      <w:lang w:eastAsia="ja-JP"/>
    </w:rPr>
  </w:style>
  <w:style w:type="character" w:customStyle="1" w:styleId="CommentsChar">
    <w:name w:val="Comments Char"/>
    <w:basedOn w:val="DefaultParagraphFont"/>
    <w:link w:val="Comments"/>
    <w:uiPriority w:val="39"/>
    <w:rsid w:val="008A3FDA"/>
    <w:rPr>
      <w:b/>
      <w:sz w:val="20"/>
      <w:lang w:eastAsia="ja-JP"/>
    </w:rPr>
  </w:style>
  <w:style w:type="paragraph" w:customStyle="1" w:styleId="CommentsText">
    <w:name w:val="Comments Text"/>
    <w:basedOn w:val="Normal"/>
    <w:uiPriority w:val="39"/>
    <w:qFormat/>
    <w:rsid w:val="008A3FDA"/>
    <w:pPr>
      <w:spacing w:after="120" w:line="288" w:lineRule="auto"/>
    </w:pPr>
    <w:rPr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A3FDA"/>
    <w:rPr>
      <w:rFonts w:eastAsiaTheme="minorEastAsia" w:cstheme="minorBid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A3FDA"/>
    <w:pPr>
      <w:ind w:left="240"/>
    </w:pPr>
    <w:rPr>
      <w:rFonts w:eastAsiaTheme="minorEastAsia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3FDA"/>
    <w:rPr>
      <w:color w:val="D2611C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A3FDA"/>
    <w:pPr>
      <w:spacing w:after="100"/>
      <w:ind w:left="40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4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4FCE"/>
    <w:rPr>
      <w:rFonts w:ascii="Tahoma" w:hAnsi="Tahoma" w:cs="Tahoma"/>
      <w:sz w:val="16"/>
      <w:szCs w:val="16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34E4"/>
    <w:rPr>
      <w:sz w:val="20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3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3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DA"/>
    <w:rPr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FDA"/>
    <w:pPr>
      <w:pBdr>
        <w:bottom w:val="single" w:sz="4" w:space="1" w:color="7598D9" w:themeColor="accent2"/>
      </w:pBdr>
      <w:spacing w:before="360" w:after="80"/>
      <w:outlineLvl w:val="0"/>
    </w:pPr>
    <w:rPr>
      <w:rFonts w:asciiTheme="majorHAnsi" w:hAnsiTheme="majorHAnsi"/>
      <w:color w:val="7598D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3FDA"/>
    <w:pPr>
      <w:spacing w:after="0"/>
      <w:outlineLvl w:val="1"/>
    </w:pPr>
    <w:rPr>
      <w:rFonts w:asciiTheme="majorHAnsi" w:hAnsiTheme="majorHAnsi"/>
      <w:color w:val="7598D9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A3FDA"/>
    <w:pPr>
      <w:spacing w:after="0"/>
      <w:outlineLvl w:val="2"/>
    </w:pPr>
    <w:rPr>
      <w:rFonts w:asciiTheme="majorHAnsi" w:hAnsiTheme="majorHAnsi"/>
      <w:color w:val="7598D9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FDA"/>
    <w:pPr>
      <w:spacing w:after="0"/>
      <w:outlineLvl w:val="3"/>
    </w:pPr>
    <w:rPr>
      <w:rFonts w:asciiTheme="majorHAnsi" w:hAnsiTheme="majorHAnsi"/>
      <w:i/>
      <w:color w:val="7598D9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FDA"/>
    <w:pPr>
      <w:spacing w:after="0"/>
      <w:outlineLvl w:val="4"/>
    </w:pPr>
    <w:rPr>
      <w:rFonts w:asciiTheme="majorHAnsi" w:hAnsiTheme="majorHAnsi"/>
      <w:b/>
      <w:color w:val="3667C3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FDA"/>
    <w:pPr>
      <w:spacing w:after="0"/>
      <w:outlineLvl w:val="5"/>
    </w:pPr>
    <w:rPr>
      <w:rFonts w:asciiTheme="majorHAnsi" w:hAnsiTheme="majorHAnsi"/>
      <w:b/>
      <w:i/>
      <w:color w:val="3667C3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FDA"/>
    <w:pPr>
      <w:spacing w:after="0"/>
      <w:outlineLvl w:val="6"/>
    </w:pPr>
    <w:rPr>
      <w:rFonts w:asciiTheme="majorHAnsi" w:hAnsiTheme="majorHAnsi"/>
      <w:b/>
      <w:color w:val="FE8637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FDA"/>
    <w:pPr>
      <w:spacing w:after="0"/>
      <w:outlineLvl w:val="7"/>
    </w:pPr>
    <w:rPr>
      <w:rFonts w:asciiTheme="majorHAnsi" w:hAnsiTheme="majorHAnsi"/>
      <w:b/>
      <w:i/>
      <w:color w:val="FE8637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FDA"/>
    <w:pPr>
      <w:spacing w:after="0"/>
      <w:outlineLvl w:val="8"/>
    </w:pPr>
    <w:rPr>
      <w:rFonts w:asciiTheme="majorHAnsi" w:hAnsiTheme="majorHAnsi"/>
      <w:b/>
      <w:color w:val="414751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8A3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8A3FDA"/>
    <w:pPr>
      <w:spacing w:before="400"/>
    </w:pPr>
    <w:rPr>
      <w:rFonts w:asciiTheme="majorHAnsi" w:hAnsiTheme="majorHAnsi"/>
      <w:color w:val="E65B01" w:themeColor="accent1" w:themeShade="B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FDA"/>
    <w:rPr>
      <w:rFonts w:asciiTheme="majorHAnsi" w:hAnsiTheme="majorHAnsi"/>
      <w:color w:val="E65B01" w:themeColor="accent1" w:themeShade="BF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8A3FDA"/>
    <w:pPr>
      <w:spacing w:after="480"/>
    </w:pPr>
    <w:rPr>
      <w:i/>
      <w:color w:val="575F6D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3FDA"/>
    <w:rPr>
      <w:i/>
      <w:color w:val="575F6D" w:themeColor="text2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1"/>
    <w:qFormat/>
    <w:rsid w:val="008A3FDA"/>
    <w:rPr>
      <w:rFonts w:asciiTheme="minorHAnsi" w:hAnsiTheme="minorHAnsi" w:cstheme="minorHAnsi"/>
      <w:b/>
      <w:i/>
      <w:caps/>
      <w:color w:val="438086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A3FDA"/>
    <w:rPr>
      <w:rFonts w:asciiTheme="majorHAnsi" w:hAnsiTheme="majorHAnsi"/>
      <w:color w:val="7598D9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A3FDA"/>
    <w:rPr>
      <w:rFonts w:asciiTheme="majorHAnsi" w:hAnsiTheme="majorHAnsi"/>
      <w:color w:val="7598D9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A3FDA"/>
    <w:rPr>
      <w:rFonts w:asciiTheme="majorHAnsi" w:hAnsiTheme="majorHAnsi"/>
      <w:color w:val="7598D9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FDA"/>
    <w:rPr>
      <w:rFonts w:asciiTheme="majorHAnsi" w:hAnsiTheme="majorHAnsi"/>
      <w:i/>
      <w:color w:val="7598D9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FDA"/>
    <w:rPr>
      <w:rFonts w:asciiTheme="majorHAnsi" w:hAnsiTheme="majorHAnsi"/>
      <w:b/>
      <w:color w:val="3667C3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FDA"/>
    <w:rPr>
      <w:rFonts w:asciiTheme="majorHAnsi" w:hAnsiTheme="majorHAnsi"/>
      <w:b/>
      <w:i/>
      <w:color w:val="3667C3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FDA"/>
    <w:rPr>
      <w:rFonts w:asciiTheme="majorHAnsi" w:hAnsiTheme="majorHAnsi"/>
      <w:b/>
      <w:color w:val="FE8637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FDA"/>
    <w:rPr>
      <w:rFonts w:asciiTheme="majorHAnsi" w:hAnsiTheme="majorHAnsi"/>
      <w:b/>
      <w:i/>
      <w:color w:val="FE8637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FDA"/>
    <w:rPr>
      <w:rFonts w:asciiTheme="majorHAnsi" w:hAnsiTheme="majorHAnsi"/>
      <w:b/>
      <w:color w:val="414751" w:themeColor="text2" w:themeShade="BF"/>
      <w:sz w:val="20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8A3FDA"/>
    <w:rPr>
      <w:b/>
      <w:bCs/>
    </w:rPr>
  </w:style>
  <w:style w:type="paragraph" w:styleId="BlockText">
    <w:name w:val="Block Text"/>
    <w:basedOn w:val="Normal"/>
    <w:uiPriority w:val="3"/>
    <w:semiHidden/>
    <w:unhideWhenUsed/>
    <w:rsid w:val="008A3FDA"/>
    <w:pPr>
      <w:pBdr>
        <w:top w:val="single" w:sz="2" w:space="10" w:color="FE8637" w:themeColor="accent1"/>
        <w:left w:val="single" w:sz="2" w:space="10" w:color="FE8637" w:themeColor="accent1"/>
        <w:bottom w:val="single" w:sz="2" w:space="10" w:color="FE8637" w:themeColor="accent1"/>
        <w:right w:val="single" w:sz="2" w:space="10" w:color="FE8637" w:themeColor="accent1"/>
        <w:between w:val="single" w:sz="2" w:space="10" w:color="FE8637" w:themeColor="accent1"/>
        <w:bar w:val="single" w:sz="2" w:color="FE8637" w:themeColor="accent1"/>
      </w:pBdr>
      <w:ind w:left="1152" w:right="1152"/>
    </w:pPr>
    <w:rPr>
      <w:rFonts w:eastAsiaTheme="minorEastAsia" w:cstheme="minorBidi"/>
      <w:i/>
      <w:iCs/>
      <w:color w:val="FE8637" w:themeColor="accent1"/>
    </w:rPr>
  </w:style>
  <w:style w:type="character" w:styleId="SubtleEmphasis">
    <w:name w:val="Subtle Emphasis"/>
    <w:basedOn w:val="DefaultParagraphFont"/>
    <w:uiPriority w:val="19"/>
    <w:qFormat/>
    <w:rsid w:val="008A3FDA"/>
    <w:rPr>
      <w:rFonts w:asciiTheme="minorHAnsi" w:hAnsiTheme="minorHAnsi"/>
      <w:i/>
      <w:color w:val="006666"/>
    </w:rPr>
  </w:style>
  <w:style w:type="character" w:styleId="IntenseReference">
    <w:name w:val="Intense Reference"/>
    <w:basedOn w:val="DefaultParagraphFont"/>
    <w:uiPriority w:val="32"/>
    <w:qFormat/>
    <w:rsid w:val="008A3FDA"/>
    <w:rPr>
      <w:rFonts w:asciiTheme="minorHAnsi" w:hAnsiTheme="minorHAnsi" w:cs="Times New Roman"/>
      <w:b/>
      <w:i/>
      <w:caps/>
      <w:color w:val="4E4F89"/>
      <w:spacing w:val="5"/>
    </w:rPr>
  </w:style>
  <w:style w:type="character" w:styleId="SubtleReference">
    <w:name w:val="Subtle Reference"/>
    <w:basedOn w:val="DefaultParagraphFont"/>
    <w:uiPriority w:val="31"/>
    <w:qFormat/>
    <w:rsid w:val="008A3FDA"/>
    <w:rPr>
      <w:rFonts w:cs="Times New Roman"/>
      <w:i/>
      <w:color w:val="4E4F89"/>
    </w:rPr>
  </w:style>
  <w:style w:type="character" w:styleId="Emphasis">
    <w:name w:val="Emphasis"/>
    <w:uiPriority w:val="20"/>
    <w:qFormat/>
    <w:rsid w:val="008A3FDA"/>
    <w:rPr>
      <w:rFonts w:asciiTheme="minorHAnsi" w:hAnsiTheme="minorHAnsi"/>
      <w:b/>
      <w:color w:val="7598D9" w:themeColor="accent2"/>
      <w:spacing w:val="10"/>
    </w:rPr>
  </w:style>
  <w:style w:type="character" w:styleId="BookTitle">
    <w:name w:val="Book Title"/>
    <w:basedOn w:val="DefaultParagraphFont"/>
    <w:uiPriority w:val="33"/>
    <w:qFormat/>
    <w:rsid w:val="008A3FDA"/>
    <w:rPr>
      <w:rFonts w:ascii="Cambria" w:hAnsi="Cambria" w:cs="Times New Roman"/>
      <w:i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3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FDA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A3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FDA"/>
    <w:rPr>
      <w:sz w:val="20"/>
      <w:szCs w:val="20"/>
      <w:lang w:eastAsia="ja-JP"/>
    </w:rPr>
  </w:style>
  <w:style w:type="paragraph" w:styleId="NormalIndent">
    <w:name w:val="Normal Indent"/>
    <w:basedOn w:val="Normal"/>
    <w:uiPriority w:val="99"/>
    <w:unhideWhenUsed/>
    <w:rsid w:val="008A3FDA"/>
    <w:pPr>
      <w:ind w:left="720"/>
      <w:contextualSpacing/>
    </w:pPr>
  </w:style>
  <w:style w:type="paragraph" w:styleId="IntenseQuote">
    <w:name w:val="Intense Quote"/>
    <w:basedOn w:val="Normal"/>
    <w:uiPriority w:val="30"/>
    <w:qFormat/>
    <w:rsid w:val="008A3FDA"/>
    <w:pPr>
      <w:pBdr>
        <w:top w:val="threeDEngrave" w:sz="6" w:space="10" w:color="7598D9" w:themeColor="accent2"/>
        <w:bottom w:val="single" w:sz="4" w:space="10" w:color="7598D9" w:themeColor="accent2"/>
      </w:pBdr>
      <w:spacing w:before="360" w:after="360" w:line="324" w:lineRule="auto"/>
      <w:ind w:left="1080" w:right="1080"/>
    </w:pPr>
    <w:rPr>
      <w:i/>
      <w:color w:val="7598D9" w:themeColor="accent2"/>
      <w:sz w:val="22"/>
      <w:szCs w:val="22"/>
    </w:rPr>
  </w:style>
  <w:style w:type="numbering" w:customStyle="1" w:styleId="UrbanBulletedList">
    <w:name w:val="Urban Bulleted List"/>
    <w:uiPriority w:val="99"/>
    <w:rsid w:val="008A3FDA"/>
    <w:pPr>
      <w:numPr>
        <w:numId w:val="17"/>
      </w:numPr>
    </w:pPr>
  </w:style>
  <w:style w:type="numbering" w:customStyle="1" w:styleId="UrbanNumberedList">
    <w:name w:val="Urban Numbered List"/>
    <w:uiPriority w:val="99"/>
    <w:rsid w:val="008A3FDA"/>
    <w:pPr>
      <w:numPr>
        <w:numId w:val="22"/>
      </w:numPr>
    </w:pPr>
  </w:style>
  <w:style w:type="paragraph" w:styleId="ListParagraph">
    <w:name w:val="List Paragraph"/>
    <w:basedOn w:val="Normal"/>
    <w:uiPriority w:val="36"/>
    <w:unhideWhenUsed/>
    <w:qFormat/>
    <w:rsid w:val="008A3FDA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8A3FDA"/>
    <w:pPr>
      <w:spacing w:after="0" w:line="240" w:lineRule="auto"/>
    </w:pPr>
    <w:rPr>
      <w:szCs w:val="32"/>
    </w:rPr>
  </w:style>
  <w:style w:type="character" w:styleId="PlaceholderText">
    <w:name w:val="Placeholder Text"/>
    <w:basedOn w:val="DefaultParagraphFont"/>
    <w:uiPriority w:val="99"/>
    <w:unhideWhenUsed/>
    <w:rsid w:val="008A3F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DA"/>
    <w:rPr>
      <w:rFonts w:ascii="Tahoma" w:hAnsi="Tahoma" w:cs="Tahoma"/>
      <w:sz w:val="16"/>
      <w:szCs w:val="16"/>
      <w:lang w:eastAsia="ja-JP"/>
    </w:rPr>
  </w:style>
  <w:style w:type="paragraph" w:customStyle="1" w:styleId="HeaderEven">
    <w:name w:val="Header Even"/>
    <w:basedOn w:val="Header"/>
    <w:uiPriority w:val="39"/>
    <w:rsid w:val="008A3FDA"/>
    <w:pPr>
      <w:pBdr>
        <w:bottom w:val="single" w:sz="4" w:space="1" w:color="auto"/>
      </w:pBdr>
    </w:pPr>
  </w:style>
  <w:style w:type="paragraph" w:customStyle="1" w:styleId="HeaderOdd">
    <w:name w:val="Header Odd"/>
    <w:basedOn w:val="Header"/>
    <w:uiPriority w:val="39"/>
    <w:rsid w:val="008A3FDA"/>
    <w:pPr>
      <w:pBdr>
        <w:bottom w:val="single" w:sz="4" w:space="1" w:color="auto"/>
      </w:pBdr>
      <w:jc w:val="right"/>
    </w:pPr>
  </w:style>
  <w:style w:type="paragraph" w:customStyle="1" w:styleId="Bullet1">
    <w:name w:val="Bullet 1"/>
    <w:basedOn w:val="ListParagraph"/>
    <w:uiPriority w:val="38"/>
    <w:qFormat/>
    <w:rsid w:val="008A3FDA"/>
    <w:pPr>
      <w:numPr>
        <w:numId w:val="33"/>
      </w:numPr>
      <w:spacing w:after="0"/>
    </w:pPr>
  </w:style>
  <w:style w:type="paragraph" w:customStyle="1" w:styleId="Bullet2">
    <w:name w:val="Bullet 2"/>
    <w:basedOn w:val="ListParagraph"/>
    <w:uiPriority w:val="38"/>
    <w:qFormat/>
    <w:rsid w:val="008A3FDA"/>
    <w:pPr>
      <w:numPr>
        <w:ilvl w:val="1"/>
        <w:numId w:val="33"/>
      </w:numPr>
      <w:spacing w:after="0"/>
    </w:pPr>
  </w:style>
  <w:style w:type="paragraph" w:customStyle="1" w:styleId="Bullet3">
    <w:name w:val="Bullet 3"/>
    <w:basedOn w:val="ListParagraph"/>
    <w:uiPriority w:val="38"/>
    <w:qFormat/>
    <w:rsid w:val="008A3FDA"/>
    <w:pPr>
      <w:numPr>
        <w:ilvl w:val="2"/>
        <w:numId w:val="33"/>
      </w:numPr>
      <w:spacing w:after="0"/>
    </w:pPr>
  </w:style>
  <w:style w:type="paragraph" w:customStyle="1" w:styleId="DefaultPlaceholderSubject10">
    <w:name w:val="DefaultPlaceholder_Subject10"/>
    <w:uiPriority w:val="39"/>
    <w:rsid w:val="008A3FDA"/>
    <w:rPr>
      <w:i/>
      <w:color w:val="575F6D" w:themeColor="text2"/>
      <w:sz w:val="24"/>
      <w:szCs w:val="24"/>
    </w:rPr>
  </w:style>
  <w:style w:type="paragraph" w:customStyle="1" w:styleId="Category">
    <w:name w:val="Category"/>
    <w:basedOn w:val="Normal"/>
    <w:link w:val="CategoryChar"/>
    <w:uiPriority w:val="39"/>
    <w:qFormat/>
    <w:rsid w:val="008A3FDA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link w:val="CommentsChar"/>
    <w:uiPriority w:val="39"/>
    <w:qFormat/>
    <w:rsid w:val="008A3FDA"/>
    <w:pPr>
      <w:spacing w:after="120" w:line="240" w:lineRule="auto"/>
    </w:pPr>
    <w:rPr>
      <w:b/>
      <w:szCs w:val="22"/>
    </w:rPr>
  </w:style>
  <w:style w:type="character" w:customStyle="1" w:styleId="CategoryChar">
    <w:name w:val="Category Char"/>
    <w:basedOn w:val="DefaultParagraphFont"/>
    <w:link w:val="Category"/>
    <w:uiPriority w:val="39"/>
    <w:rsid w:val="008A3FDA"/>
    <w:rPr>
      <w:rFonts w:cstheme="minorBidi"/>
      <w:caps/>
      <w:lang w:eastAsia="ja-JP"/>
    </w:rPr>
  </w:style>
  <w:style w:type="character" w:customStyle="1" w:styleId="CommentsChar">
    <w:name w:val="Comments Char"/>
    <w:basedOn w:val="DefaultParagraphFont"/>
    <w:link w:val="Comments"/>
    <w:uiPriority w:val="39"/>
    <w:rsid w:val="008A3FDA"/>
    <w:rPr>
      <w:b/>
      <w:sz w:val="20"/>
      <w:lang w:eastAsia="ja-JP"/>
    </w:rPr>
  </w:style>
  <w:style w:type="paragraph" w:customStyle="1" w:styleId="CommentsText">
    <w:name w:val="Comments Text"/>
    <w:basedOn w:val="Normal"/>
    <w:uiPriority w:val="39"/>
    <w:qFormat/>
    <w:rsid w:val="008A3FDA"/>
    <w:pPr>
      <w:spacing w:after="120" w:line="288" w:lineRule="auto"/>
    </w:pPr>
    <w:rPr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A3FDA"/>
    <w:rPr>
      <w:rFonts w:eastAsiaTheme="minorEastAsia" w:cstheme="minorBid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A3FDA"/>
    <w:pPr>
      <w:ind w:left="240"/>
    </w:pPr>
    <w:rPr>
      <w:rFonts w:eastAsiaTheme="minorEastAsia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3FDA"/>
    <w:rPr>
      <w:color w:val="D2611C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A3FDA"/>
    <w:pPr>
      <w:spacing w:after="100"/>
      <w:ind w:left="40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4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4FCE"/>
    <w:rPr>
      <w:rFonts w:ascii="Tahoma" w:hAnsi="Tahoma" w:cs="Tahoma"/>
      <w:sz w:val="16"/>
      <w:szCs w:val="16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34E4"/>
    <w:rPr>
      <w:sz w:val="20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8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ynnes\CC4A%20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3BE48D14A242BD854DC1E607264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9CB40-0D0D-4C6E-8928-083F9B9E0F65}"/>
      </w:docPartPr>
      <w:docPartBody>
        <w:p w:rsidR="00AE3C4E" w:rsidRDefault="008A61BA">
          <w:pPr>
            <w:pStyle w:val="653BE48D14A242BD854DC1E607264817"/>
          </w:pPr>
          <w:r>
            <w:t>[Type the document title]</w:t>
          </w:r>
        </w:p>
      </w:docPartBody>
    </w:docPart>
    <w:docPart>
      <w:docPartPr>
        <w:name w:val="4B8D92E2FA134657BB2BF267611E5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D4EA5-6313-4208-B866-44E501A4E042}"/>
      </w:docPartPr>
      <w:docPartBody>
        <w:p w:rsidR="00AE3C4E" w:rsidRDefault="008A61BA">
          <w:pPr>
            <w:pStyle w:val="4B8D92E2FA134657BB2BF267611E587E"/>
          </w:pPr>
          <w: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90D"/>
    <w:rsid w:val="00005CB7"/>
    <w:rsid w:val="00050723"/>
    <w:rsid w:val="00226E04"/>
    <w:rsid w:val="0023662C"/>
    <w:rsid w:val="002810C3"/>
    <w:rsid w:val="0053690D"/>
    <w:rsid w:val="00642EA4"/>
    <w:rsid w:val="00834207"/>
    <w:rsid w:val="0086526D"/>
    <w:rsid w:val="008A132D"/>
    <w:rsid w:val="008A61BA"/>
    <w:rsid w:val="00AE3C4E"/>
    <w:rsid w:val="00B004D5"/>
    <w:rsid w:val="00B10955"/>
    <w:rsid w:val="00B36516"/>
    <w:rsid w:val="00CB7CF3"/>
    <w:rsid w:val="00CD229A"/>
    <w:rsid w:val="00FA24DC"/>
    <w:rsid w:val="00F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4E"/>
  </w:style>
  <w:style w:type="paragraph" w:styleId="Heading1">
    <w:name w:val="heading 1"/>
    <w:basedOn w:val="Normal"/>
    <w:next w:val="Normal"/>
    <w:link w:val="Heading1Char"/>
    <w:uiPriority w:val="1"/>
    <w:qFormat/>
    <w:rsid w:val="00AE3C4E"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inorHAnsi" w:hAnsiTheme="majorHAnsi" w:cstheme="minorHAnsi"/>
      <w:color w:val="C0504D" w:themeColor="accent2"/>
      <w:sz w:val="32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2"/>
    <w:qFormat/>
    <w:rsid w:val="00AE3C4E"/>
    <w:pPr>
      <w:spacing w:after="0"/>
      <w:outlineLvl w:val="1"/>
    </w:pPr>
    <w:rPr>
      <w:rFonts w:asciiTheme="majorHAnsi" w:eastAsiaTheme="minorHAnsi" w:hAnsiTheme="majorHAnsi" w:cstheme="minorHAnsi"/>
      <w:color w:val="C0504D" w:themeColor="accent2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AE3C4E"/>
    <w:pPr>
      <w:spacing w:after="0"/>
      <w:outlineLvl w:val="2"/>
    </w:pPr>
    <w:rPr>
      <w:rFonts w:asciiTheme="majorHAnsi" w:eastAsiaTheme="minorHAnsi" w:hAnsiTheme="majorHAnsi" w:cstheme="minorHAnsi"/>
      <w:color w:val="C0504D" w:themeColor="accent2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9235B95D7F4FFE81880B13097EC546">
    <w:name w:val="AC9235B95D7F4FFE81880B13097EC546"/>
    <w:rsid w:val="00AE3C4E"/>
  </w:style>
  <w:style w:type="paragraph" w:customStyle="1" w:styleId="708E6BF124F948F0B4560191DBF24188">
    <w:name w:val="708E6BF124F948F0B4560191DBF24188"/>
    <w:rsid w:val="00AE3C4E"/>
  </w:style>
  <w:style w:type="paragraph" w:customStyle="1" w:styleId="CD769103473848C5BF9C91087F7BBE25">
    <w:name w:val="CD769103473848C5BF9C91087F7BBE25"/>
    <w:rsid w:val="00AE3C4E"/>
  </w:style>
  <w:style w:type="paragraph" w:customStyle="1" w:styleId="92C927BD0CF64F51B02D920EECFD344A">
    <w:name w:val="92C927BD0CF64F51B02D920EECFD344A"/>
    <w:rsid w:val="00AE3C4E"/>
  </w:style>
  <w:style w:type="paragraph" w:customStyle="1" w:styleId="653BE48D14A242BD854DC1E607264817">
    <w:name w:val="653BE48D14A242BD854DC1E607264817"/>
    <w:rsid w:val="00AE3C4E"/>
  </w:style>
  <w:style w:type="paragraph" w:customStyle="1" w:styleId="4B8D92E2FA134657BB2BF267611E587E">
    <w:name w:val="4B8D92E2FA134657BB2BF267611E587E"/>
    <w:rsid w:val="00AE3C4E"/>
  </w:style>
  <w:style w:type="character" w:customStyle="1" w:styleId="Heading1Char">
    <w:name w:val="Heading 1 Char"/>
    <w:basedOn w:val="DefaultParagraphFont"/>
    <w:link w:val="Heading1"/>
    <w:uiPriority w:val="1"/>
    <w:rsid w:val="00AE3C4E"/>
    <w:rPr>
      <w:rFonts w:asciiTheme="majorHAnsi" w:eastAsiaTheme="minorHAnsi" w:hAnsiTheme="majorHAnsi" w:cstheme="minorHAnsi"/>
      <w:color w:val="C0504D" w:themeColor="accent2"/>
      <w:sz w:val="32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AE3C4E"/>
    <w:rPr>
      <w:rFonts w:asciiTheme="majorHAnsi" w:eastAsiaTheme="minorHAnsi" w:hAnsiTheme="majorHAnsi" w:cstheme="minorHAnsi"/>
      <w:color w:val="C0504D" w:themeColor="accent2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E3C4E"/>
    <w:rPr>
      <w:rFonts w:asciiTheme="majorHAnsi" w:eastAsiaTheme="minorHAnsi" w:hAnsiTheme="majorHAnsi" w:cstheme="minorHAnsi"/>
      <w:color w:val="C0504D" w:themeColor="accent2"/>
      <w:sz w:val="24"/>
      <w:szCs w:val="24"/>
      <w:lang w:val="en-US" w:eastAsia="en-US"/>
    </w:rPr>
  </w:style>
  <w:style w:type="paragraph" w:customStyle="1" w:styleId="D6F088200D98404399137FDA38031DEE">
    <w:name w:val="D6F088200D98404399137FDA38031DEE"/>
    <w:rsid w:val="00AE3C4E"/>
  </w:style>
  <w:style w:type="paragraph" w:customStyle="1" w:styleId="85C6E9C2AECD4B91A8347132EE8D2465">
    <w:name w:val="85C6E9C2AECD4B91A8347132EE8D2465"/>
    <w:rsid w:val="00AE3C4E"/>
  </w:style>
  <w:style w:type="paragraph" w:customStyle="1" w:styleId="E3595C875657456D8409082F139112B9">
    <w:name w:val="E3595C875657456D8409082F139112B9"/>
    <w:rsid w:val="00AE3C4E"/>
  </w:style>
  <w:style w:type="paragraph" w:customStyle="1" w:styleId="4B2084890A6D42609480AB9AEECE2009">
    <w:name w:val="4B2084890A6D42609480AB9AEECE2009"/>
    <w:rsid w:val="0053690D"/>
  </w:style>
  <w:style w:type="paragraph" w:customStyle="1" w:styleId="DAB4DEB62B8D4847A2825686CFA1D179">
    <w:name w:val="DAB4DEB62B8D4847A2825686CFA1D179"/>
    <w:rsid w:val="00AE3C4E"/>
  </w:style>
  <w:style w:type="paragraph" w:customStyle="1" w:styleId="D3474DCA648C4A5BB3325499BD989048">
    <w:name w:val="D3474DCA648C4A5BB3325499BD989048"/>
    <w:rsid w:val="00AE3C4E"/>
  </w:style>
  <w:style w:type="paragraph" w:customStyle="1" w:styleId="ECC745988FD247E6B515F6187BC7BE54">
    <w:name w:val="ECC745988FD247E6B515F6187BC7BE54"/>
    <w:rsid w:val="00FA24DC"/>
  </w:style>
  <w:style w:type="paragraph" w:customStyle="1" w:styleId="70E90EF3C0FB49D584163B86C1A35F82">
    <w:name w:val="70E90EF3C0FB49D584163B86C1A35F82"/>
    <w:rsid w:val="00FA24DC"/>
  </w:style>
  <w:style w:type="paragraph" w:customStyle="1" w:styleId="366A1C583B934DEAAFF443F745B2EA8B">
    <w:name w:val="366A1C583B934DEAAFF443F745B2EA8B"/>
    <w:rsid w:val="00FA24DC"/>
  </w:style>
  <w:style w:type="paragraph" w:customStyle="1" w:styleId="70702A09BE9048BD873FD699DAA915A6">
    <w:name w:val="70702A09BE9048BD873FD699DAA915A6"/>
    <w:rsid w:val="00FA24DC"/>
  </w:style>
  <w:style w:type="paragraph" w:customStyle="1" w:styleId="E6B37F8F78684AA08C243480207E6E77">
    <w:name w:val="E6B37F8F78684AA08C243480207E6E77"/>
    <w:rsid w:val="00FA24DC"/>
  </w:style>
  <w:style w:type="paragraph" w:customStyle="1" w:styleId="B4E50F0354724078B5CF63490BEEFD80">
    <w:name w:val="B4E50F0354724078B5CF63490BEEFD80"/>
    <w:rsid w:val="00FA24DC"/>
  </w:style>
  <w:style w:type="paragraph" w:customStyle="1" w:styleId="3FD90859D2D2460E84ABE8529DDDDA36">
    <w:name w:val="3FD90859D2D2460E84ABE8529DDDDA36"/>
    <w:rsid w:val="00FA24DC"/>
  </w:style>
  <w:style w:type="paragraph" w:customStyle="1" w:styleId="A12EC79D67644833B277374211B83D82">
    <w:name w:val="A12EC79D67644833B277374211B83D82"/>
    <w:rsid w:val="00FA24DC"/>
  </w:style>
  <w:style w:type="paragraph" w:customStyle="1" w:styleId="9761AA17A2C448F18B246D706D2519F9">
    <w:name w:val="9761AA17A2C448F18B246D706D2519F9"/>
    <w:rsid w:val="00FA24DC"/>
  </w:style>
  <w:style w:type="paragraph" w:customStyle="1" w:styleId="0C34F023D1C04D7FB3506EA0CC1CD4BD">
    <w:name w:val="0C34F023D1C04D7FB3506EA0CC1CD4BD"/>
    <w:rsid w:val="00FA24DC"/>
  </w:style>
  <w:style w:type="paragraph" w:customStyle="1" w:styleId="02957EA194904DD9BCD5B49ABBFBC658">
    <w:name w:val="02957EA194904DD9BCD5B49ABBFBC658"/>
    <w:rsid w:val="00FA24DC"/>
  </w:style>
  <w:style w:type="paragraph" w:customStyle="1" w:styleId="E86067EBD28D48C985B50B9F4A27EE67">
    <w:name w:val="E86067EBD28D48C985B50B9F4A27EE67"/>
    <w:rsid w:val="00FA24DC"/>
  </w:style>
  <w:style w:type="paragraph" w:customStyle="1" w:styleId="E7C5F4F8BFE34225828054BD79422F77">
    <w:name w:val="E7C5F4F8BFE34225828054BD79422F77"/>
    <w:rsid w:val="00FA24DC"/>
  </w:style>
  <w:style w:type="paragraph" w:customStyle="1" w:styleId="BB21E8B0272F43C1A4F480408849E620">
    <w:name w:val="BB21E8B0272F43C1A4F480408849E620"/>
    <w:rsid w:val="00FA24DC"/>
  </w:style>
  <w:style w:type="paragraph" w:customStyle="1" w:styleId="2ED0ED1700134685AE5569DB506844E7">
    <w:name w:val="2ED0ED1700134685AE5569DB506844E7"/>
    <w:rsid w:val="00FA24DC"/>
  </w:style>
  <w:style w:type="paragraph" w:customStyle="1" w:styleId="919E5734460540B4800931DE5A5DD13B">
    <w:name w:val="919E5734460540B4800931DE5A5DD13B"/>
    <w:rsid w:val="00FA24DC"/>
  </w:style>
  <w:style w:type="paragraph" w:customStyle="1" w:styleId="7D1D6999F70F4AC7BC2413BF3608B809">
    <w:name w:val="7D1D6999F70F4AC7BC2413BF3608B809"/>
    <w:rsid w:val="00FA24DC"/>
  </w:style>
  <w:style w:type="paragraph" w:customStyle="1" w:styleId="175C534AA82B40519BDC1B03AB9248AD">
    <w:name w:val="175C534AA82B40519BDC1B03AB9248AD"/>
    <w:rsid w:val="00FA24DC"/>
  </w:style>
  <w:style w:type="paragraph" w:customStyle="1" w:styleId="6B3AEB73B76446D19B33D3DDBE88B1B6">
    <w:name w:val="6B3AEB73B76446D19B33D3DDBE88B1B6"/>
    <w:rsid w:val="00FA24DC"/>
  </w:style>
  <w:style w:type="paragraph" w:customStyle="1" w:styleId="DEC7406564B34B61A00BBF1629138A8C">
    <w:name w:val="DEC7406564B34B61A00BBF1629138A8C"/>
    <w:rsid w:val="00FA24DC"/>
  </w:style>
  <w:style w:type="paragraph" w:customStyle="1" w:styleId="8DAEA6E27595448F9BACC9E321719325">
    <w:name w:val="8DAEA6E27595448F9BACC9E321719325"/>
    <w:rsid w:val="00FA24DC"/>
  </w:style>
  <w:style w:type="paragraph" w:customStyle="1" w:styleId="964071D0FAC840C4B7640D4E7E48CFC6">
    <w:name w:val="964071D0FAC840C4B7640D4E7E48CFC6"/>
    <w:rsid w:val="00FA24DC"/>
  </w:style>
  <w:style w:type="paragraph" w:customStyle="1" w:styleId="8BF462355B334F82BDB03BD15DE7BD25">
    <w:name w:val="8BF462355B334F82BDB03BD15DE7BD25"/>
    <w:rsid w:val="00FA24DC"/>
  </w:style>
  <w:style w:type="paragraph" w:customStyle="1" w:styleId="1DCA41D348C24B50B6A2FCE19CC3BF9B">
    <w:name w:val="1DCA41D348C24B50B6A2FCE19CC3BF9B"/>
    <w:rsid w:val="00FA24DC"/>
  </w:style>
  <w:style w:type="paragraph" w:customStyle="1" w:styleId="3932004DC2E043AF97C7B45ED452957C">
    <w:name w:val="3932004DC2E043AF97C7B45ED452957C"/>
    <w:rsid w:val="00FA24DC"/>
  </w:style>
  <w:style w:type="paragraph" w:customStyle="1" w:styleId="03CF98A3609A47EE9A894F557B00A19B">
    <w:name w:val="03CF98A3609A47EE9A894F557B00A19B"/>
    <w:rsid w:val="00FA24DC"/>
  </w:style>
  <w:style w:type="paragraph" w:customStyle="1" w:styleId="806CEE634A974DAD91A58CA1E576A42A">
    <w:name w:val="806CEE634A974DAD91A58CA1E576A42A"/>
    <w:rsid w:val="00FA24DC"/>
  </w:style>
  <w:style w:type="paragraph" w:customStyle="1" w:styleId="CEBFE1C466F2464BA5BA110638DE4A7E">
    <w:name w:val="CEBFE1C466F2464BA5BA110638DE4A7E"/>
    <w:rsid w:val="00FA24DC"/>
  </w:style>
  <w:style w:type="paragraph" w:customStyle="1" w:styleId="F2F371FB49B4453CA88A6CE43C318B54">
    <w:name w:val="F2F371FB49B4453CA88A6CE43C318B54"/>
    <w:rsid w:val="00FA24DC"/>
  </w:style>
  <w:style w:type="paragraph" w:customStyle="1" w:styleId="FD852A1F6BA74D90B7317578106F01F6">
    <w:name w:val="FD852A1F6BA74D90B7317578106F01F6"/>
    <w:rsid w:val="00FA24DC"/>
  </w:style>
  <w:style w:type="paragraph" w:customStyle="1" w:styleId="60B2A7735860405C9E4B0149BE542183">
    <w:name w:val="60B2A7735860405C9E4B0149BE542183"/>
    <w:rsid w:val="00FA24DC"/>
  </w:style>
  <w:style w:type="paragraph" w:customStyle="1" w:styleId="3C5EA6E66FF44B69B6FDA402F5CA165B">
    <w:name w:val="3C5EA6E66FF44B69B6FDA402F5CA165B"/>
    <w:rsid w:val="00FA24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oncours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4532E5-2547-41BC-8EAA-2957FD248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FBCEDE33-A30F-43D0-B15D-D55986EA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CC4A Proposal</Template>
  <TotalTime>0</TotalTime>
  <Pages>5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Giving</vt:lpstr>
    </vt:vector>
  </TitlesOfParts>
  <Company/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Giving</dc:title>
  <dc:subject>The potential of mobile giving as a fundraising tool for not-for-profit organisations – background and the Australian context</dc:subject>
  <dc:creator>Mobile Giving Discussion Paper: February 2012</dc:creator>
  <cp:lastModifiedBy>Louise</cp:lastModifiedBy>
  <cp:revision>2</cp:revision>
  <cp:lastPrinted>2012-01-24T00:27:00Z</cp:lastPrinted>
  <dcterms:created xsi:type="dcterms:W3CDTF">2012-03-14T21:32:00Z</dcterms:created>
  <dcterms:modified xsi:type="dcterms:W3CDTF">2012-03-14T21:32:00Z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TC101927579990</vt:lpwstr>
  </property>
</Properties>
</file>